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5EC3D" w14:textId="5C768566" w:rsidR="00632A26" w:rsidRDefault="00E32286" w:rsidP="00E32286">
      <w:pPr>
        <w:tabs>
          <w:tab w:val="left" w:pos="8585"/>
        </w:tabs>
        <w:ind w:left="-180"/>
        <w:jc w:val="both"/>
        <w:rPr>
          <w:rFonts w:ascii="Calibri" w:hAnsi="Calibri" w:cs="Calibri"/>
          <w:b/>
          <w:u w:val="single"/>
        </w:rPr>
      </w:pPr>
      <w:r>
        <w:rPr>
          <w:rFonts w:ascii="Calibri" w:hAnsi="Calibri" w:cs="Calibri"/>
          <w:b/>
          <w:noProof/>
          <w:u w:val="single"/>
          <w:lang w:eastAsia="en-AU"/>
        </w:rPr>
        <mc:AlternateContent>
          <mc:Choice Requires="wps">
            <w:drawing>
              <wp:anchor distT="0" distB="0" distL="114300" distR="114300" simplePos="0" relativeHeight="251661312" behindDoc="0" locked="0" layoutInCell="1" allowOverlap="1" wp14:anchorId="1DD40E8E" wp14:editId="009B0BAE">
                <wp:simplePos x="0" y="0"/>
                <wp:positionH relativeFrom="column">
                  <wp:posOffset>1187450</wp:posOffset>
                </wp:positionH>
                <wp:positionV relativeFrom="paragraph">
                  <wp:posOffset>342900</wp:posOffset>
                </wp:positionV>
                <wp:extent cx="4097020" cy="680720"/>
                <wp:effectExtent l="0" t="0" r="170180" b="1828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680720"/>
                        </a:xfrm>
                        <a:prstGeom prst="rect">
                          <a:avLst/>
                        </a:prstGeom>
                        <a:solidFill>
                          <a:schemeClr val="bg1">
                            <a:lumMod val="75000"/>
                            <a:lumOff val="0"/>
                          </a:schemeClr>
                        </a:solidFill>
                        <a:ln w="28575">
                          <a:solidFill>
                            <a:srgbClr val="000000"/>
                          </a:solidFill>
                          <a:miter lim="800000"/>
                          <a:headEnd/>
                          <a:tailEnd/>
                        </a:ln>
                        <a:effectLst>
                          <a:outerShdw blurRad="63500" dist="107763" dir="2700000" algn="ctr" rotWithShape="0">
                            <a:schemeClr val="tx1">
                              <a:lumMod val="100000"/>
                              <a:lumOff val="0"/>
                              <a:alpha val="50000"/>
                            </a:schemeClr>
                          </a:outerShdw>
                        </a:effectLst>
                      </wps:spPr>
                      <wps:txbx>
                        <w:txbxContent>
                          <w:p w14:paraId="6B5B6D36" w14:textId="52F6FC2A" w:rsidR="000440D3" w:rsidRPr="00375813" w:rsidRDefault="00404FFB" w:rsidP="00375813">
                            <w:pPr>
                              <w:jc w:val="center"/>
                              <w:rPr>
                                <w:b/>
                                <w:color w:val="FFFFFF"/>
                                <w:sz w:val="16"/>
                              </w:rPr>
                            </w:pPr>
                            <w:r>
                              <w:rPr>
                                <w:rFonts w:asciiTheme="minorHAnsi" w:hAnsiTheme="minorHAnsi"/>
                                <w:b/>
                                <w:color w:val="FFFFFF"/>
                                <w:sz w:val="52"/>
                              </w:rPr>
                              <w:t>HOMEWORK</w:t>
                            </w:r>
                          </w:p>
                          <w:p w14:paraId="2D7992B3" w14:textId="4712F3A3" w:rsidR="000440D3" w:rsidRPr="00375813" w:rsidRDefault="002A60D4" w:rsidP="00375813">
                            <w:pPr>
                              <w:pStyle w:val="Heading1"/>
                              <w:rPr>
                                <w:rFonts w:asciiTheme="minorHAnsi" w:hAnsiTheme="minorHAnsi"/>
                                <w:color w:val="FFFFFF"/>
                                <w:sz w:val="22"/>
                              </w:rPr>
                            </w:pPr>
                            <w:proofErr w:type="gramStart"/>
                            <w:r>
                              <w:rPr>
                                <w:rFonts w:asciiTheme="minorHAnsi" w:hAnsiTheme="minorHAnsi"/>
                                <w:color w:val="FFFFFF"/>
                                <w:sz w:val="22"/>
                              </w:rPr>
                              <w:t xml:space="preserve">POLICY </w:t>
                            </w:r>
                            <w:r w:rsidR="00D73B01">
                              <w:rPr>
                                <w:rFonts w:asciiTheme="minorHAnsi" w:hAnsiTheme="minorHAnsi"/>
                                <w:color w:val="FFFFFF"/>
                                <w:sz w:val="22"/>
                              </w:rPr>
                              <w:t xml:space="preserve"> 2017</w:t>
                            </w:r>
                            <w:proofErr w:type="gramEnd"/>
                          </w:p>
                          <w:p w14:paraId="2BFDAE07" w14:textId="77777777" w:rsidR="000440D3" w:rsidRPr="00375813" w:rsidRDefault="000440D3" w:rsidP="00375813">
                            <w:pPr>
                              <w:jc w:val="center"/>
                              <w:rPr>
                                <w:b/>
                                <w:color w:val="FFFFFF"/>
                                <w:sz w:val="16"/>
                              </w:rPr>
                            </w:pPr>
                            <w:r w:rsidRPr="00375813">
                              <w:rPr>
                                <w:b/>
                                <w:color w:val="FFFFFF"/>
                                <w:sz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40E8E" id="_x0000_t202" coordsize="21600,21600" o:spt="202" path="m,l,21600r21600,l21600,xe">
                <v:stroke joinstyle="miter"/>
                <v:path gradientshapeok="t" o:connecttype="rect"/>
              </v:shapetype>
              <v:shape id="Text Box 5" o:spid="_x0000_s1026" type="#_x0000_t202" style="position:absolute;left:0;text-align:left;margin-left:93.5pt;margin-top:27pt;width:322.6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" fillcolor="#bfbfbf [2412]" strokeweight="2.25pt">
                <v:shadow on="t" color="black [3213]" opacity=".5" offset="6pt,6pt"/>
                <v:textbox>
                  <w:txbxContent>
                    <w:p w14:paraId="6B5B6D36" w14:textId="52F6FC2A" w:rsidR="000440D3" w:rsidRPr="00375813" w:rsidRDefault="00404FFB" w:rsidP="00375813">
                      <w:pPr>
                        <w:jc w:val="center"/>
                        <w:rPr>
                          <w:b/>
                          <w:color w:val="FFFFFF"/>
                          <w:sz w:val="16"/>
                        </w:rPr>
                      </w:pPr>
                      <w:r>
                        <w:rPr>
                          <w:rFonts w:asciiTheme="minorHAnsi" w:hAnsiTheme="minorHAnsi"/>
                          <w:b/>
                          <w:color w:val="FFFFFF"/>
                          <w:sz w:val="52"/>
                        </w:rPr>
                        <w:t>HOMEWORK</w:t>
                      </w:r>
                    </w:p>
                    <w:p w14:paraId="2D7992B3" w14:textId="4712F3A3" w:rsidR="000440D3" w:rsidRPr="00375813" w:rsidRDefault="002A60D4" w:rsidP="00375813">
                      <w:pPr>
                        <w:pStyle w:val="Heading1"/>
                        <w:rPr>
                          <w:rFonts w:asciiTheme="minorHAnsi" w:hAnsiTheme="minorHAnsi"/>
                          <w:color w:val="FFFFFF"/>
                          <w:sz w:val="22"/>
                        </w:rPr>
                      </w:pPr>
                      <w:proofErr w:type="gramStart"/>
                      <w:r>
                        <w:rPr>
                          <w:rFonts w:asciiTheme="minorHAnsi" w:hAnsiTheme="minorHAnsi"/>
                          <w:color w:val="FFFFFF"/>
                          <w:sz w:val="22"/>
                        </w:rPr>
                        <w:t xml:space="preserve">POLICY </w:t>
                      </w:r>
                      <w:r w:rsidR="00D73B01">
                        <w:rPr>
                          <w:rFonts w:asciiTheme="minorHAnsi" w:hAnsiTheme="minorHAnsi"/>
                          <w:color w:val="FFFFFF"/>
                          <w:sz w:val="22"/>
                        </w:rPr>
                        <w:t xml:space="preserve"> 2017</w:t>
                      </w:r>
                      <w:proofErr w:type="gramEnd"/>
                    </w:p>
                    <w:p w14:paraId="2BFDAE07" w14:textId="77777777" w:rsidR="000440D3" w:rsidRPr="00375813" w:rsidRDefault="000440D3" w:rsidP="00375813">
                      <w:pPr>
                        <w:jc w:val="center"/>
                        <w:rPr>
                          <w:b/>
                          <w:color w:val="FFFFFF"/>
                          <w:sz w:val="16"/>
                        </w:rPr>
                      </w:pPr>
                      <w:r w:rsidRPr="00375813">
                        <w:rPr>
                          <w:b/>
                          <w:color w:val="FFFFFF"/>
                          <w:sz w:val="52"/>
                        </w:rPr>
                        <w:t xml:space="preserve"> </w:t>
                      </w:r>
                    </w:p>
                  </w:txbxContent>
                </v:textbox>
              </v:shape>
            </w:pict>
          </mc:Fallback>
        </mc:AlternateContent>
      </w:r>
      <w:r>
        <w:rPr>
          <w:rFonts w:ascii="Calibri" w:hAnsi="Calibri" w:cs="Calibri"/>
          <w:b/>
          <w:noProof/>
          <w:u w:val="single"/>
          <w:lang w:eastAsia="en-AU"/>
        </w:rPr>
        <mc:AlternateContent>
          <mc:Choice Requires="wps">
            <w:drawing>
              <wp:anchor distT="0" distB="0" distL="114300" distR="114300" simplePos="0" relativeHeight="251660288" behindDoc="0" locked="0" layoutInCell="1" allowOverlap="1" wp14:anchorId="7C59D883" wp14:editId="26FADA72">
                <wp:simplePos x="0" y="0"/>
                <wp:positionH relativeFrom="column">
                  <wp:posOffset>1536700</wp:posOffset>
                </wp:positionH>
                <wp:positionV relativeFrom="paragraph">
                  <wp:posOffset>-114300</wp:posOffset>
                </wp:positionV>
                <wp:extent cx="3566160" cy="365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65760"/>
                        </a:xfrm>
                        <a:prstGeom prst="rect">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558C00A" w14:textId="77777777" w:rsidR="000440D3" w:rsidRPr="00EE4207" w:rsidRDefault="000440D3"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D883" id="Text Box 4" o:spid="_x0000_s1027" type="#_x0000_t202" style="position:absolute;left:0;text-align:left;margin-left:121pt;margin-top:-9pt;width:280.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" filled="f" strokeweight="2.25pt">
                <v:textbox>
                  <w:txbxContent>
                    <w:p w14:paraId="6558C00A" w14:textId="77777777" w:rsidR="000440D3" w:rsidRPr="00EE4207" w:rsidRDefault="000440D3"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v:textbox>
              </v:shape>
            </w:pict>
          </mc:Fallback>
        </mc:AlternateContent>
      </w:r>
      <w:r w:rsidR="00EE4207">
        <w:rPr>
          <w:rFonts w:ascii="Calibri" w:hAnsi="Calibri" w:cs="Calibri"/>
          <w:b/>
          <w:u w:val="single"/>
        </w:rPr>
        <w:t xml:space="preserve"> </w:t>
      </w:r>
      <w:r>
        <w:rPr>
          <w:rFonts w:ascii="Helvetica" w:eastAsiaTheme="minorHAnsi" w:hAnsi="Helvetica" w:cs="Helvetica"/>
          <w:noProof/>
          <w:szCs w:val="24"/>
          <w:lang w:eastAsia="en-AU"/>
        </w:rPr>
        <w:drawing>
          <wp:inline distT="0" distB="0" distL="0" distR="0" wp14:anchorId="2D925023" wp14:editId="611907A9">
            <wp:extent cx="1194972" cy="4077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r>
        <w:rPr>
          <w:rFonts w:ascii="Calibri" w:hAnsi="Calibri" w:cs="Calibri"/>
          <w:b/>
          <w:u w:val="single"/>
        </w:rPr>
        <w:tab/>
      </w:r>
      <w:r>
        <w:rPr>
          <w:rFonts w:ascii="Helvetica" w:eastAsiaTheme="minorHAnsi" w:hAnsi="Helvetica" w:cs="Helvetica"/>
          <w:noProof/>
          <w:szCs w:val="24"/>
          <w:lang w:eastAsia="en-AU"/>
        </w:rPr>
        <w:drawing>
          <wp:inline distT="0" distB="0" distL="0" distR="0" wp14:anchorId="49E87AF0" wp14:editId="76C11DB4">
            <wp:extent cx="1194972" cy="4077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p>
    <w:p w14:paraId="49C4AD69" w14:textId="50D2D59E" w:rsidR="00632A26" w:rsidRDefault="000440D3" w:rsidP="000440D3">
      <w:pPr>
        <w:tabs>
          <w:tab w:val="left" w:pos="8729"/>
        </w:tabs>
        <w:jc w:val="both"/>
        <w:rPr>
          <w:rFonts w:ascii="Calibri" w:hAnsi="Calibri" w:cs="Calibri"/>
          <w:b/>
          <w:u w:val="single"/>
        </w:rPr>
      </w:pPr>
      <w:r>
        <w:rPr>
          <w:rFonts w:ascii="Calibri" w:hAnsi="Calibri" w:cs="Calibri"/>
          <w:b/>
          <w:u w:val="single"/>
        </w:rPr>
        <w:t xml:space="preserve">    </w:t>
      </w:r>
    </w:p>
    <w:p w14:paraId="193D7967" w14:textId="338C00A1" w:rsidR="00632A26" w:rsidRDefault="00632A26" w:rsidP="00632A26">
      <w:pPr>
        <w:jc w:val="both"/>
        <w:rPr>
          <w:rFonts w:ascii="Calibri" w:hAnsi="Calibri" w:cs="Calibri"/>
          <w:b/>
          <w:u w:val="single"/>
        </w:rPr>
      </w:pPr>
    </w:p>
    <w:p w14:paraId="138B184D" w14:textId="77777777" w:rsidR="00632A26" w:rsidRDefault="00632A26" w:rsidP="00632A26">
      <w:pPr>
        <w:jc w:val="both"/>
        <w:rPr>
          <w:rFonts w:ascii="Calibri" w:hAnsi="Calibri" w:cs="Calibri"/>
          <w:b/>
          <w:u w:val="single"/>
        </w:rPr>
      </w:pPr>
    </w:p>
    <w:p w14:paraId="2E7ACD29" w14:textId="77777777" w:rsidR="00A521A3" w:rsidRPr="002A60D4" w:rsidRDefault="00A521A3" w:rsidP="00A521A3">
      <w:pPr>
        <w:outlineLvl w:val="0"/>
        <w:rPr>
          <w:rFonts w:ascii="Calibri" w:hAnsi="Calibri"/>
          <w:b/>
          <w:szCs w:val="24"/>
          <w:u w:val="single"/>
        </w:rPr>
      </w:pPr>
      <w:r w:rsidRPr="002A60D4">
        <w:rPr>
          <w:rFonts w:ascii="Calibri" w:hAnsi="Calibri"/>
          <w:b/>
          <w:szCs w:val="24"/>
          <w:u w:val="single"/>
        </w:rPr>
        <w:t>Rationale:</w:t>
      </w:r>
    </w:p>
    <w:p w14:paraId="592BEB25" w14:textId="6ABDD03E" w:rsidR="00A521A3" w:rsidRPr="002A60D4" w:rsidRDefault="00A521A3" w:rsidP="00A521A3">
      <w:pPr>
        <w:jc w:val="both"/>
        <w:rPr>
          <w:rFonts w:ascii="Calibri" w:hAnsi="Calibri"/>
          <w:szCs w:val="24"/>
        </w:rPr>
      </w:pPr>
      <w:r w:rsidRPr="002A60D4">
        <w:rPr>
          <w:rFonts w:ascii="Calibri" w:hAnsi="Calibri"/>
          <w:szCs w:val="24"/>
        </w:rPr>
        <w:t>Myrniong Primary School believes that homework plays an important role in the academic and personal development of students from Prep to Year 6.  It provides an opportunity for parents, teachers and students to share the responsibility for encouraging the view that learning occurs beyond school and can be actively pursued at home.</w:t>
      </w:r>
    </w:p>
    <w:p w14:paraId="04E8DDE9" w14:textId="77777777" w:rsidR="00A521A3" w:rsidRPr="002A60D4" w:rsidRDefault="00A521A3" w:rsidP="00A521A3">
      <w:pPr>
        <w:rPr>
          <w:rFonts w:ascii="Calibri" w:hAnsi="Calibri"/>
          <w:b/>
          <w:szCs w:val="24"/>
          <w:u w:val="single"/>
        </w:rPr>
      </w:pPr>
    </w:p>
    <w:p w14:paraId="7495E399" w14:textId="77777777" w:rsidR="00A521A3" w:rsidRPr="002A60D4" w:rsidRDefault="00A521A3" w:rsidP="00A521A3">
      <w:pPr>
        <w:outlineLvl w:val="0"/>
        <w:rPr>
          <w:rFonts w:ascii="Calibri" w:hAnsi="Calibri"/>
          <w:b/>
          <w:szCs w:val="24"/>
          <w:u w:val="single"/>
        </w:rPr>
      </w:pPr>
      <w:r w:rsidRPr="002A60D4">
        <w:rPr>
          <w:rFonts w:ascii="Calibri" w:hAnsi="Calibri"/>
          <w:b/>
          <w:szCs w:val="24"/>
          <w:u w:val="single"/>
        </w:rPr>
        <w:t>Aims:</w:t>
      </w:r>
    </w:p>
    <w:p w14:paraId="575C766D" w14:textId="5FCAE64A" w:rsidR="00A521A3" w:rsidRPr="002A60D4" w:rsidRDefault="00A521A3" w:rsidP="00A521A3">
      <w:pPr>
        <w:jc w:val="both"/>
        <w:rPr>
          <w:rFonts w:ascii="Calibri" w:hAnsi="Calibri"/>
          <w:szCs w:val="24"/>
        </w:rPr>
      </w:pPr>
      <w:r w:rsidRPr="002A60D4">
        <w:rPr>
          <w:rFonts w:ascii="Calibri" w:hAnsi="Calibri"/>
          <w:szCs w:val="24"/>
        </w:rPr>
        <w:t>The purpose of Homework at Myrniong Primary School is –</w:t>
      </w:r>
    </w:p>
    <w:p w14:paraId="11381D8D" w14:textId="77777777" w:rsidR="00A521A3" w:rsidRPr="002A60D4" w:rsidRDefault="00A521A3" w:rsidP="00A521A3">
      <w:pPr>
        <w:numPr>
          <w:ilvl w:val="0"/>
          <w:numId w:val="15"/>
        </w:numPr>
        <w:jc w:val="both"/>
        <w:rPr>
          <w:rFonts w:ascii="Calibri" w:hAnsi="Calibri"/>
          <w:szCs w:val="24"/>
        </w:rPr>
      </w:pPr>
      <w:r w:rsidRPr="002A60D4">
        <w:rPr>
          <w:rFonts w:ascii="Calibri" w:hAnsi="Calibri"/>
          <w:szCs w:val="24"/>
        </w:rPr>
        <w:t>To enable students to reinforce and develop curriculum skills and attitudes learnt at school.</w:t>
      </w:r>
    </w:p>
    <w:p w14:paraId="30D2578E" w14:textId="77777777" w:rsidR="00A521A3" w:rsidRPr="002A60D4" w:rsidRDefault="00A521A3" w:rsidP="00A521A3">
      <w:pPr>
        <w:numPr>
          <w:ilvl w:val="0"/>
          <w:numId w:val="15"/>
        </w:numPr>
        <w:jc w:val="both"/>
        <w:rPr>
          <w:rFonts w:ascii="Calibri" w:hAnsi="Calibri"/>
          <w:szCs w:val="24"/>
        </w:rPr>
      </w:pPr>
      <w:r w:rsidRPr="002A60D4">
        <w:rPr>
          <w:rFonts w:ascii="Calibri" w:hAnsi="Calibri"/>
          <w:szCs w:val="24"/>
        </w:rPr>
        <w:t>To provide parents with an involvement in their child’s education.</w:t>
      </w:r>
    </w:p>
    <w:p w14:paraId="0F2C5A63" w14:textId="172C06E7" w:rsidR="00A521A3" w:rsidRPr="002A60D4" w:rsidRDefault="00A521A3" w:rsidP="00A521A3">
      <w:pPr>
        <w:numPr>
          <w:ilvl w:val="0"/>
          <w:numId w:val="15"/>
        </w:numPr>
        <w:jc w:val="both"/>
        <w:rPr>
          <w:rFonts w:ascii="Calibri" w:hAnsi="Calibri"/>
          <w:szCs w:val="24"/>
        </w:rPr>
      </w:pPr>
      <w:r w:rsidRPr="002A60D4">
        <w:rPr>
          <w:rFonts w:ascii="Calibri" w:hAnsi="Calibri"/>
          <w:szCs w:val="24"/>
        </w:rPr>
        <w:t>To foster and develop good study habits and provide an opportunity for students to be responsible for their own learning.</w:t>
      </w:r>
    </w:p>
    <w:p w14:paraId="33943778" w14:textId="77777777" w:rsidR="00A521A3" w:rsidRPr="002A60D4" w:rsidRDefault="00A521A3" w:rsidP="00A521A3">
      <w:pPr>
        <w:rPr>
          <w:rFonts w:ascii="Calibri" w:hAnsi="Calibri"/>
          <w:b/>
          <w:szCs w:val="24"/>
          <w:u w:val="single"/>
        </w:rPr>
      </w:pPr>
    </w:p>
    <w:p w14:paraId="5820D693" w14:textId="77777777" w:rsidR="00A521A3" w:rsidRPr="002A60D4" w:rsidRDefault="00A521A3" w:rsidP="00A521A3">
      <w:pPr>
        <w:outlineLvl w:val="0"/>
        <w:rPr>
          <w:rFonts w:ascii="Calibri" w:hAnsi="Calibri"/>
          <w:b/>
          <w:szCs w:val="24"/>
          <w:u w:val="single"/>
        </w:rPr>
      </w:pPr>
      <w:r w:rsidRPr="002A60D4">
        <w:rPr>
          <w:rFonts w:ascii="Calibri" w:hAnsi="Calibri"/>
          <w:b/>
          <w:szCs w:val="24"/>
          <w:u w:val="single"/>
        </w:rPr>
        <w:t>Implementation:</w:t>
      </w:r>
    </w:p>
    <w:p w14:paraId="7ED4B963" w14:textId="30C94F67" w:rsidR="00A521A3" w:rsidRPr="002A60D4" w:rsidRDefault="002A60D4" w:rsidP="00A521A3">
      <w:pPr>
        <w:jc w:val="both"/>
        <w:rPr>
          <w:rFonts w:ascii="Calibri" w:hAnsi="Calibri"/>
          <w:szCs w:val="24"/>
        </w:rPr>
      </w:pPr>
      <w:r w:rsidRPr="002A60D4">
        <w:rPr>
          <w:rFonts w:ascii="Calibri" w:hAnsi="Calibri"/>
          <w:szCs w:val="24"/>
        </w:rPr>
        <w:t>Homework should:</w:t>
      </w:r>
    </w:p>
    <w:p w14:paraId="41D91210" w14:textId="77777777" w:rsidR="00A521A3" w:rsidRPr="002A60D4" w:rsidRDefault="00A521A3" w:rsidP="00A521A3">
      <w:pPr>
        <w:numPr>
          <w:ilvl w:val="0"/>
          <w:numId w:val="17"/>
        </w:numPr>
        <w:jc w:val="both"/>
        <w:rPr>
          <w:rFonts w:ascii="Calibri" w:hAnsi="Calibri"/>
          <w:szCs w:val="24"/>
        </w:rPr>
      </w:pPr>
      <w:r w:rsidRPr="002A60D4">
        <w:rPr>
          <w:rFonts w:ascii="Calibri" w:hAnsi="Calibri"/>
          <w:szCs w:val="24"/>
        </w:rPr>
        <w:t>Be related to work being covered in class, not to introduce new concepts.</w:t>
      </w:r>
    </w:p>
    <w:p w14:paraId="3F96B678" w14:textId="6594378D" w:rsidR="00A521A3" w:rsidRPr="002A60D4" w:rsidRDefault="00A521A3" w:rsidP="00A521A3">
      <w:pPr>
        <w:numPr>
          <w:ilvl w:val="0"/>
          <w:numId w:val="17"/>
        </w:numPr>
        <w:jc w:val="both"/>
        <w:rPr>
          <w:rFonts w:ascii="Calibri" w:hAnsi="Calibri"/>
          <w:szCs w:val="24"/>
        </w:rPr>
      </w:pPr>
      <w:r w:rsidRPr="002A60D4">
        <w:rPr>
          <w:rFonts w:ascii="Calibri" w:hAnsi="Calibri"/>
          <w:szCs w:val="24"/>
        </w:rPr>
        <w:t>Cover a wide range and variety of activities, which are interesting and challenging.</w:t>
      </w:r>
    </w:p>
    <w:p w14:paraId="13E2FE73" w14:textId="77777777" w:rsidR="00A521A3" w:rsidRPr="002A60D4" w:rsidRDefault="00A521A3" w:rsidP="00A521A3">
      <w:pPr>
        <w:numPr>
          <w:ilvl w:val="0"/>
          <w:numId w:val="17"/>
        </w:numPr>
        <w:jc w:val="both"/>
        <w:rPr>
          <w:rFonts w:ascii="Calibri" w:hAnsi="Calibri"/>
          <w:szCs w:val="24"/>
        </w:rPr>
      </w:pPr>
      <w:r w:rsidRPr="002A60D4">
        <w:rPr>
          <w:rFonts w:ascii="Calibri" w:hAnsi="Calibri"/>
          <w:szCs w:val="24"/>
        </w:rPr>
        <w:t>Be able to be completed by the child with minimal parent assistance and within a reasonable time.</w:t>
      </w:r>
    </w:p>
    <w:p w14:paraId="064847FD" w14:textId="77777777" w:rsidR="00A521A3" w:rsidRPr="002A60D4" w:rsidRDefault="00A521A3" w:rsidP="00A521A3">
      <w:pPr>
        <w:numPr>
          <w:ilvl w:val="0"/>
          <w:numId w:val="17"/>
        </w:numPr>
        <w:jc w:val="both"/>
        <w:rPr>
          <w:rFonts w:ascii="Calibri" w:hAnsi="Calibri"/>
          <w:szCs w:val="24"/>
        </w:rPr>
      </w:pPr>
      <w:r w:rsidRPr="002A60D4">
        <w:rPr>
          <w:rFonts w:ascii="Calibri" w:hAnsi="Calibri"/>
          <w:szCs w:val="24"/>
        </w:rPr>
        <w:t>Be able to be completed without substantial educational resources at home.  Teachers may need to assist in providing resources when required.</w:t>
      </w:r>
    </w:p>
    <w:p w14:paraId="1DFE6FF5" w14:textId="77777777" w:rsidR="00A521A3" w:rsidRPr="002A60D4" w:rsidRDefault="00A521A3" w:rsidP="00A521A3">
      <w:pPr>
        <w:numPr>
          <w:ilvl w:val="0"/>
          <w:numId w:val="17"/>
        </w:numPr>
        <w:jc w:val="both"/>
        <w:rPr>
          <w:rFonts w:ascii="Calibri" w:hAnsi="Calibri"/>
          <w:szCs w:val="24"/>
        </w:rPr>
      </w:pPr>
      <w:r w:rsidRPr="002A60D4">
        <w:rPr>
          <w:rFonts w:ascii="Calibri" w:hAnsi="Calibri"/>
          <w:szCs w:val="24"/>
        </w:rPr>
        <w:t>Have a clearly defined purpose that is understood by the child and parent.</w:t>
      </w:r>
    </w:p>
    <w:p w14:paraId="4519C293" w14:textId="77777777" w:rsidR="00A521A3" w:rsidRPr="002A60D4" w:rsidRDefault="00A521A3" w:rsidP="00A521A3">
      <w:pPr>
        <w:numPr>
          <w:ilvl w:val="0"/>
          <w:numId w:val="17"/>
        </w:numPr>
        <w:jc w:val="both"/>
        <w:rPr>
          <w:rFonts w:ascii="Calibri" w:hAnsi="Calibri"/>
          <w:szCs w:val="24"/>
        </w:rPr>
      </w:pPr>
      <w:r w:rsidRPr="002A60D4">
        <w:rPr>
          <w:rFonts w:ascii="Calibri" w:hAnsi="Calibri"/>
          <w:szCs w:val="24"/>
        </w:rPr>
        <w:t>Be assessed with feedback and support provided by teachers.</w:t>
      </w:r>
    </w:p>
    <w:p w14:paraId="084A6091" w14:textId="77777777" w:rsidR="00A521A3" w:rsidRPr="002A60D4" w:rsidRDefault="00A521A3" w:rsidP="00A521A3">
      <w:pPr>
        <w:numPr>
          <w:ilvl w:val="0"/>
          <w:numId w:val="17"/>
        </w:numPr>
        <w:jc w:val="both"/>
        <w:rPr>
          <w:rFonts w:ascii="Calibri" w:hAnsi="Calibri"/>
          <w:szCs w:val="24"/>
        </w:rPr>
      </w:pPr>
      <w:r w:rsidRPr="002A60D4">
        <w:rPr>
          <w:rFonts w:ascii="Calibri" w:hAnsi="Calibri"/>
          <w:szCs w:val="24"/>
        </w:rPr>
        <w:t>Not impinge on the time needed for other activities such as music, clubs or sport nor should it impinge on quality teaching time.</w:t>
      </w:r>
    </w:p>
    <w:p w14:paraId="28674204" w14:textId="568C5B7B" w:rsidR="00A521A3" w:rsidRPr="002A60D4" w:rsidRDefault="00A521A3" w:rsidP="00A521A3">
      <w:pPr>
        <w:numPr>
          <w:ilvl w:val="0"/>
          <w:numId w:val="17"/>
        </w:numPr>
        <w:jc w:val="both"/>
        <w:rPr>
          <w:rFonts w:ascii="Calibri" w:hAnsi="Calibri"/>
          <w:szCs w:val="24"/>
        </w:rPr>
      </w:pPr>
      <w:r w:rsidRPr="002A60D4">
        <w:rPr>
          <w:rFonts w:ascii="Calibri" w:hAnsi="Calibri"/>
          <w:szCs w:val="24"/>
        </w:rPr>
        <w:t>The Homework Policy is made available throughout the year via the school’s website and at the office.</w:t>
      </w:r>
    </w:p>
    <w:p w14:paraId="1C5C54CB" w14:textId="77777777" w:rsidR="00A521A3" w:rsidRPr="002A60D4" w:rsidRDefault="00A521A3" w:rsidP="00A521A3">
      <w:pPr>
        <w:numPr>
          <w:ilvl w:val="0"/>
          <w:numId w:val="17"/>
        </w:numPr>
        <w:jc w:val="both"/>
        <w:rPr>
          <w:rFonts w:ascii="Calibri" w:hAnsi="Calibri"/>
          <w:szCs w:val="24"/>
        </w:rPr>
      </w:pPr>
      <w:r w:rsidRPr="002A60D4">
        <w:rPr>
          <w:rFonts w:ascii="Calibri" w:hAnsi="Calibri"/>
          <w:szCs w:val="24"/>
        </w:rPr>
        <w:t>Homework expectations for the year will be outlined at the first Parent Information Session / Interview.</w:t>
      </w:r>
    </w:p>
    <w:p w14:paraId="7D1A7983" w14:textId="5B0654D7" w:rsidR="00A521A3" w:rsidRPr="002A60D4" w:rsidRDefault="00A521A3" w:rsidP="00A521A3">
      <w:pPr>
        <w:numPr>
          <w:ilvl w:val="0"/>
          <w:numId w:val="17"/>
        </w:numPr>
        <w:jc w:val="both"/>
        <w:rPr>
          <w:rFonts w:ascii="Calibri" w:hAnsi="Calibri"/>
          <w:szCs w:val="24"/>
        </w:rPr>
      </w:pPr>
      <w:r w:rsidRPr="002A60D4">
        <w:rPr>
          <w:rFonts w:ascii="Calibri" w:hAnsi="Calibri"/>
          <w:szCs w:val="24"/>
        </w:rPr>
        <w:t>ILP work as per ILP</w:t>
      </w:r>
    </w:p>
    <w:p w14:paraId="7BB483C2" w14:textId="6A8B349D" w:rsidR="00A521A3" w:rsidRPr="002A60D4" w:rsidRDefault="00A521A3" w:rsidP="00A521A3">
      <w:pPr>
        <w:numPr>
          <w:ilvl w:val="0"/>
          <w:numId w:val="17"/>
        </w:numPr>
        <w:jc w:val="both"/>
        <w:rPr>
          <w:rFonts w:ascii="Calibri" w:hAnsi="Calibri"/>
          <w:szCs w:val="24"/>
        </w:rPr>
      </w:pPr>
      <w:r w:rsidRPr="002A60D4">
        <w:rPr>
          <w:rFonts w:ascii="Calibri" w:hAnsi="Calibri"/>
          <w:szCs w:val="24"/>
        </w:rPr>
        <w:t>Each Year Level will develop a set of follow up processes for homework not completed</w:t>
      </w:r>
    </w:p>
    <w:p w14:paraId="572F9C57" w14:textId="77777777" w:rsidR="00A521A3" w:rsidRPr="002A60D4" w:rsidRDefault="00A521A3" w:rsidP="00A521A3">
      <w:pPr>
        <w:numPr>
          <w:ilvl w:val="0"/>
          <w:numId w:val="17"/>
        </w:numPr>
        <w:jc w:val="both"/>
        <w:rPr>
          <w:rFonts w:ascii="Calibri" w:hAnsi="Calibri"/>
          <w:szCs w:val="24"/>
        </w:rPr>
      </w:pPr>
      <w:r w:rsidRPr="002A60D4">
        <w:rPr>
          <w:rFonts w:ascii="Calibri" w:hAnsi="Calibri"/>
          <w:szCs w:val="24"/>
        </w:rPr>
        <w:t>The homework policy will be included as part of the Prep Information Pack and new enrolment information packs</w:t>
      </w:r>
    </w:p>
    <w:p w14:paraId="588DA0FA" w14:textId="04676F3B" w:rsidR="00A521A3" w:rsidRPr="002A60D4" w:rsidRDefault="00A521A3" w:rsidP="00A521A3">
      <w:pPr>
        <w:jc w:val="both"/>
        <w:rPr>
          <w:rFonts w:ascii="Calibri" w:hAnsi="Calibri"/>
          <w:szCs w:val="24"/>
        </w:rPr>
      </w:pPr>
      <w:r w:rsidRPr="002A60D4">
        <w:rPr>
          <w:rFonts w:ascii="Calibri" w:hAnsi="Calibri"/>
          <w:szCs w:val="24"/>
        </w:rPr>
        <w:t>Homework wi</w:t>
      </w:r>
      <w:r w:rsidR="002A60D4" w:rsidRPr="002A60D4">
        <w:rPr>
          <w:rFonts w:ascii="Calibri" w:hAnsi="Calibri"/>
          <w:szCs w:val="24"/>
        </w:rPr>
        <w:t>ll mainly consist of:</w:t>
      </w:r>
    </w:p>
    <w:p w14:paraId="4C657BD3" w14:textId="77777777" w:rsidR="00A521A3" w:rsidRPr="002A60D4" w:rsidRDefault="00A521A3" w:rsidP="00A521A3">
      <w:pPr>
        <w:jc w:val="both"/>
        <w:outlineLvl w:val="0"/>
        <w:rPr>
          <w:rFonts w:ascii="Calibri" w:hAnsi="Calibri"/>
          <w:b/>
          <w:szCs w:val="24"/>
        </w:rPr>
      </w:pPr>
      <w:r w:rsidRPr="002A60D4">
        <w:rPr>
          <w:rFonts w:ascii="Calibri" w:hAnsi="Calibri"/>
          <w:b/>
          <w:szCs w:val="24"/>
        </w:rPr>
        <w:t xml:space="preserve"> Years Prep - 2</w:t>
      </w:r>
    </w:p>
    <w:p w14:paraId="6C4C21CB" w14:textId="236274E9" w:rsidR="00A521A3" w:rsidRPr="002A60D4" w:rsidRDefault="00A521A3" w:rsidP="00A521A3">
      <w:pPr>
        <w:numPr>
          <w:ilvl w:val="0"/>
          <w:numId w:val="16"/>
        </w:numPr>
        <w:jc w:val="both"/>
        <w:rPr>
          <w:rFonts w:ascii="Calibri" w:hAnsi="Calibri"/>
          <w:szCs w:val="24"/>
        </w:rPr>
      </w:pPr>
      <w:r w:rsidRPr="002A60D4">
        <w:rPr>
          <w:rFonts w:ascii="Calibri" w:hAnsi="Calibri"/>
          <w:szCs w:val="24"/>
        </w:rPr>
        <w:t xml:space="preserve">Reading activities to, with and </w:t>
      </w:r>
      <w:r w:rsidR="009C096C" w:rsidRPr="002A60D4">
        <w:rPr>
          <w:rFonts w:ascii="Calibri" w:hAnsi="Calibri"/>
          <w:szCs w:val="24"/>
        </w:rPr>
        <w:t>by parents, recorded in student</w:t>
      </w:r>
      <w:r w:rsidRPr="002A60D4">
        <w:rPr>
          <w:rFonts w:ascii="Calibri" w:hAnsi="Calibri"/>
          <w:szCs w:val="24"/>
        </w:rPr>
        <w:t>s</w:t>
      </w:r>
      <w:r w:rsidR="009C096C" w:rsidRPr="002A60D4">
        <w:rPr>
          <w:rFonts w:ascii="Calibri" w:hAnsi="Calibri"/>
          <w:szCs w:val="24"/>
        </w:rPr>
        <w:t>’</w:t>
      </w:r>
      <w:r w:rsidRPr="002A60D4">
        <w:rPr>
          <w:rFonts w:ascii="Calibri" w:hAnsi="Calibri"/>
          <w:szCs w:val="24"/>
        </w:rPr>
        <w:t xml:space="preserve"> reading logs / Diaries.</w:t>
      </w:r>
    </w:p>
    <w:p w14:paraId="796E4D6A" w14:textId="0F22E82E" w:rsidR="00A521A3" w:rsidRPr="002A60D4" w:rsidRDefault="00A521A3" w:rsidP="00A521A3">
      <w:pPr>
        <w:numPr>
          <w:ilvl w:val="0"/>
          <w:numId w:val="16"/>
        </w:numPr>
        <w:jc w:val="both"/>
        <w:rPr>
          <w:rFonts w:ascii="Calibri" w:hAnsi="Calibri"/>
          <w:szCs w:val="24"/>
        </w:rPr>
      </w:pPr>
      <w:r w:rsidRPr="002A60D4">
        <w:rPr>
          <w:rFonts w:ascii="Calibri" w:hAnsi="Calibri"/>
          <w:szCs w:val="24"/>
        </w:rPr>
        <w:t xml:space="preserve">Spelling practice </w:t>
      </w:r>
    </w:p>
    <w:p w14:paraId="3FB96846" w14:textId="77777777" w:rsidR="00A521A3" w:rsidRPr="002A60D4" w:rsidRDefault="00A521A3" w:rsidP="00A521A3">
      <w:pPr>
        <w:numPr>
          <w:ilvl w:val="0"/>
          <w:numId w:val="16"/>
        </w:numPr>
        <w:jc w:val="both"/>
        <w:rPr>
          <w:rFonts w:ascii="Calibri" w:hAnsi="Calibri"/>
          <w:szCs w:val="24"/>
        </w:rPr>
      </w:pPr>
      <w:r w:rsidRPr="002A60D4">
        <w:rPr>
          <w:rFonts w:ascii="Calibri" w:hAnsi="Calibri"/>
          <w:szCs w:val="24"/>
        </w:rPr>
        <w:t>Simple extension tasks associated with classroom activities.</w:t>
      </w:r>
    </w:p>
    <w:p w14:paraId="6CBC6164" w14:textId="160ECBB8" w:rsidR="00A521A3" w:rsidRPr="002A60D4" w:rsidRDefault="00A521A3" w:rsidP="00A521A3">
      <w:pPr>
        <w:ind w:left="720"/>
        <w:jc w:val="both"/>
        <w:rPr>
          <w:rFonts w:ascii="Calibri" w:hAnsi="Calibri"/>
          <w:szCs w:val="24"/>
        </w:rPr>
      </w:pPr>
      <w:r w:rsidRPr="002A60D4">
        <w:rPr>
          <w:rFonts w:ascii="Calibri" w:hAnsi="Calibri"/>
          <w:szCs w:val="24"/>
        </w:rPr>
        <w:t>Homework will generally not exceed 20 minutes per day.</w:t>
      </w:r>
    </w:p>
    <w:p w14:paraId="3F7C1F05" w14:textId="77777777" w:rsidR="00A521A3" w:rsidRPr="002A60D4" w:rsidRDefault="00A521A3" w:rsidP="00A521A3">
      <w:pPr>
        <w:jc w:val="both"/>
        <w:rPr>
          <w:rFonts w:ascii="Calibri" w:hAnsi="Calibri"/>
          <w:b/>
          <w:szCs w:val="24"/>
        </w:rPr>
      </w:pPr>
      <w:r w:rsidRPr="002A60D4">
        <w:rPr>
          <w:rFonts w:ascii="Calibri" w:hAnsi="Calibri"/>
          <w:b/>
          <w:szCs w:val="24"/>
        </w:rPr>
        <w:t>Years 3 - 6</w:t>
      </w:r>
    </w:p>
    <w:p w14:paraId="17BECBB9" w14:textId="3B084B6C" w:rsidR="00A521A3" w:rsidRPr="002A60D4" w:rsidRDefault="00A521A3" w:rsidP="00A521A3">
      <w:pPr>
        <w:numPr>
          <w:ilvl w:val="0"/>
          <w:numId w:val="18"/>
        </w:numPr>
        <w:jc w:val="both"/>
        <w:rPr>
          <w:rFonts w:ascii="Calibri" w:hAnsi="Calibri"/>
          <w:b/>
          <w:szCs w:val="24"/>
        </w:rPr>
      </w:pPr>
      <w:r w:rsidRPr="002A60D4">
        <w:rPr>
          <w:rFonts w:ascii="Calibri" w:hAnsi="Calibri"/>
          <w:szCs w:val="24"/>
        </w:rPr>
        <w:t>Home reading on a daily basis.</w:t>
      </w:r>
    </w:p>
    <w:p w14:paraId="178F78D7" w14:textId="4F4A7493" w:rsidR="002A60D4" w:rsidRPr="002A60D4" w:rsidRDefault="002A60D4" w:rsidP="002A60D4">
      <w:pPr>
        <w:numPr>
          <w:ilvl w:val="0"/>
          <w:numId w:val="18"/>
        </w:numPr>
        <w:jc w:val="both"/>
        <w:rPr>
          <w:rFonts w:ascii="Calibri" w:hAnsi="Calibri"/>
          <w:szCs w:val="24"/>
        </w:rPr>
      </w:pPr>
      <w:r w:rsidRPr="002A60D4">
        <w:rPr>
          <w:rFonts w:ascii="Calibri" w:hAnsi="Calibri"/>
          <w:szCs w:val="24"/>
        </w:rPr>
        <w:t xml:space="preserve">Spelling practice </w:t>
      </w:r>
    </w:p>
    <w:p w14:paraId="0D9A47EF" w14:textId="77777777" w:rsidR="00A521A3" w:rsidRPr="002A60D4" w:rsidRDefault="00A521A3" w:rsidP="00A521A3">
      <w:pPr>
        <w:numPr>
          <w:ilvl w:val="0"/>
          <w:numId w:val="18"/>
        </w:numPr>
        <w:jc w:val="both"/>
        <w:rPr>
          <w:rFonts w:ascii="Calibri" w:hAnsi="Calibri"/>
          <w:b/>
          <w:szCs w:val="24"/>
        </w:rPr>
      </w:pPr>
      <w:r w:rsidRPr="002A60D4">
        <w:rPr>
          <w:rFonts w:ascii="Calibri" w:hAnsi="Calibri"/>
          <w:szCs w:val="24"/>
        </w:rPr>
        <w:t>Tasks such as continuation of classroom work, research, projects and assignments.</w:t>
      </w:r>
    </w:p>
    <w:p w14:paraId="72C6597D" w14:textId="00E81A83" w:rsidR="00A521A3" w:rsidRPr="002A60D4" w:rsidRDefault="00A521A3" w:rsidP="00A521A3">
      <w:pPr>
        <w:ind w:left="720"/>
        <w:jc w:val="both"/>
        <w:rPr>
          <w:rFonts w:ascii="Calibri" w:hAnsi="Calibri"/>
          <w:szCs w:val="24"/>
        </w:rPr>
      </w:pPr>
      <w:r w:rsidRPr="002A60D4">
        <w:rPr>
          <w:rFonts w:ascii="Calibri" w:hAnsi="Calibri"/>
          <w:szCs w:val="24"/>
        </w:rPr>
        <w:t xml:space="preserve">Homework will generally not exceed 30 minutes per day and must be co-ordinated between teachers to avoid excessive workload. </w:t>
      </w:r>
    </w:p>
    <w:p w14:paraId="61E07E4A" w14:textId="3577185C" w:rsidR="00710574" w:rsidRPr="002A60D4" w:rsidRDefault="00710574" w:rsidP="00A521A3">
      <w:pPr>
        <w:rPr>
          <w:rFonts w:ascii="Calibri" w:hAnsi="Calibri"/>
          <w:b/>
          <w:szCs w:val="24"/>
          <w:u w:val="single"/>
        </w:rPr>
      </w:pPr>
    </w:p>
    <w:p w14:paraId="77BDC957" w14:textId="77777777" w:rsidR="002A60D4" w:rsidRPr="002A60D4" w:rsidRDefault="002A60D4" w:rsidP="002A60D4">
      <w:pPr>
        <w:jc w:val="both"/>
        <w:outlineLvl w:val="0"/>
        <w:rPr>
          <w:rFonts w:asciiTheme="minorHAnsi" w:hAnsiTheme="minorHAnsi" w:cs="Arial"/>
          <w:b/>
          <w:szCs w:val="24"/>
          <w:u w:val="single"/>
        </w:rPr>
      </w:pPr>
      <w:r w:rsidRPr="002A60D4">
        <w:rPr>
          <w:rFonts w:asciiTheme="minorHAnsi" w:hAnsiTheme="minorHAnsi" w:cs="Arial"/>
          <w:b/>
          <w:szCs w:val="24"/>
          <w:u w:val="single"/>
        </w:rPr>
        <w:lastRenderedPageBreak/>
        <w:t>Evaluation:</w:t>
      </w:r>
    </w:p>
    <w:p w14:paraId="34EE4DC6" w14:textId="1A798918" w:rsidR="002A60D4" w:rsidRPr="002A60D4" w:rsidRDefault="002A60D4" w:rsidP="002A60D4">
      <w:pPr>
        <w:jc w:val="both"/>
        <w:rPr>
          <w:rFonts w:asciiTheme="minorHAnsi" w:hAnsiTheme="minorHAnsi"/>
          <w:szCs w:val="24"/>
        </w:rPr>
      </w:pPr>
      <w:bookmarkStart w:id="0" w:name="_GoBack"/>
      <w:r w:rsidRPr="002A60D4">
        <w:rPr>
          <w:rFonts w:asciiTheme="minorHAnsi" w:hAnsiTheme="minorHAnsi"/>
          <w:szCs w:val="24"/>
        </w:rPr>
        <w:t xml:space="preserve">This policy </w:t>
      </w:r>
      <w:proofErr w:type="gramStart"/>
      <w:r w:rsidRPr="002A60D4">
        <w:rPr>
          <w:rFonts w:asciiTheme="minorHAnsi" w:hAnsiTheme="minorHAnsi"/>
          <w:szCs w:val="24"/>
        </w:rPr>
        <w:t>will be reviewed</w:t>
      </w:r>
      <w:proofErr w:type="gramEnd"/>
      <w:r w:rsidRPr="002A60D4">
        <w:rPr>
          <w:rFonts w:asciiTheme="minorHAnsi" w:hAnsiTheme="minorHAnsi"/>
          <w:szCs w:val="24"/>
        </w:rPr>
        <w:t xml:space="preserve"> as part of the sc</w:t>
      </w:r>
      <w:r>
        <w:rPr>
          <w:rFonts w:asciiTheme="minorHAnsi" w:hAnsiTheme="minorHAnsi"/>
          <w:szCs w:val="24"/>
        </w:rPr>
        <w:t>hool’s three-year review cycle.</w:t>
      </w:r>
      <w:bookmarkEnd w:id="0"/>
    </w:p>
    <w:sectPr w:rsidR="002A60D4" w:rsidRPr="002A60D4" w:rsidSect="002A60D4">
      <w:footerReference w:type="default" r:id="rId8"/>
      <w:pgSz w:w="11906" w:h="16838"/>
      <w:pgMar w:top="720" w:right="720" w:bottom="45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BB0A9" w14:textId="77777777" w:rsidR="002020D3" w:rsidRDefault="002020D3" w:rsidP="002A2738">
      <w:r>
        <w:separator/>
      </w:r>
    </w:p>
  </w:endnote>
  <w:endnote w:type="continuationSeparator" w:id="0">
    <w:p w14:paraId="3D21CC84" w14:textId="77777777" w:rsidR="002020D3" w:rsidRDefault="002020D3" w:rsidP="002A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B351" w14:textId="5DEF28B7" w:rsidR="00D73B01" w:rsidRDefault="00D73B01" w:rsidP="00D73B01">
    <w:pPr>
      <w:pStyle w:val="Footer"/>
    </w:pPr>
    <w:r>
      <w:t>Policy Ratified September 2017</w:t>
    </w:r>
  </w:p>
  <w:p w14:paraId="585E4B06" w14:textId="6F4C51E8" w:rsidR="00D73B01" w:rsidRDefault="00D73B01">
    <w:pPr>
      <w:pStyle w:val="Footer"/>
    </w:pPr>
  </w:p>
  <w:p w14:paraId="1B6B0745" w14:textId="6E8AA80F" w:rsidR="002A2738" w:rsidRPr="002A2738" w:rsidRDefault="002A2738" w:rsidP="002A2738">
    <w:pPr>
      <w:pStyle w:val="Footer"/>
      <w:tabs>
        <w:tab w:val="clear" w:pos="4320"/>
        <w:tab w:val="clear" w:pos="8640"/>
        <w:tab w:val="left" w:pos="1440"/>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FD6E8" w14:textId="77777777" w:rsidR="002020D3" w:rsidRDefault="002020D3" w:rsidP="002A2738">
      <w:r>
        <w:separator/>
      </w:r>
    </w:p>
  </w:footnote>
  <w:footnote w:type="continuationSeparator" w:id="0">
    <w:p w14:paraId="52973601" w14:textId="77777777" w:rsidR="002020D3" w:rsidRDefault="002020D3" w:rsidP="002A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014B3C"/>
    <w:multiLevelType w:val="hybridMultilevel"/>
    <w:tmpl w:val="95AA078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357D2"/>
    <w:multiLevelType w:val="hybridMultilevel"/>
    <w:tmpl w:val="9E40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8F12B7"/>
    <w:multiLevelType w:val="hybridMultilevel"/>
    <w:tmpl w:val="47EC888E"/>
    <w:lvl w:ilvl="0" w:tplc="04090001">
      <w:start w:val="1"/>
      <w:numFmt w:val="bullet"/>
      <w:lvlText w:val=""/>
      <w:lvlJc w:val="left"/>
      <w:pPr>
        <w:ind w:left="360" w:hanging="360"/>
      </w:pPr>
      <w:rPr>
        <w:rFonts w:ascii="Symbol" w:hAnsi="Symbo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FD7985"/>
    <w:multiLevelType w:val="hybridMultilevel"/>
    <w:tmpl w:val="5B62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B03B6"/>
    <w:multiLevelType w:val="hybridMultilevel"/>
    <w:tmpl w:val="34C4AD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FC067E"/>
    <w:multiLevelType w:val="hybridMultilevel"/>
    <w:tmpl w:val="E52EB4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B3342B"/>
    <w:multiLevelType w:val="hybridMultilevel"/>
    <w:tmpl w:val="05749F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364DF5"/>
    <w:multiLevelType w:val="hybridMultilevel"/>
    <w:tmpl w:val="01CA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117DCE"/>
    <w:multiLevelType w:val="hybridMultilevel"/>
    <w:tmpl w:val="14C064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BA4880"/>
    <w:multiLevelType w:val="hybridMultilevel"/>
    <w:tmpl w:val="ECFAD02A"/>
    <w:lvl w:ilvl="0" w:tplc="94D098E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90AB3"/>
    <w:multiLevelType w:val="hybridMultilevel"/>
    <w:tmpl w:val="7D20A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80103F"/>
    <w:multiLevelType w:val="hybridMultilevel"/>
    <w:tmpl w:val="E9A62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D30271"/>
    <w:multiLevelType w:val="hybridMultilevel"/>
    <w:tmpl w:val="9872F4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9A70E5"/>
    <w:multiLevelType w:val="hybridMultilevel"/>
    <w:tmpl w:val="8B12B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1C161E"/>
    <w:multiLevelType w:val="hybridMultilevel"/>
    <w:tmpl w:val="454E356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4CA5585"/>
    <w:multiLevelType w:val="hybridMultilevel"/>
    <w:tmpl w:val="6046B600"/>
    <w:lvl w:ilvl="0" w:tplc="04090001">
      <w:start w:val="1"/>
      <w:numFmt w:val="bullet"/>
      <w:lvlText w:val=""/>
      <w:lvlJc w:val="left"/>
      <w:pPr>
        <w:ind w:left="360" w:hanging="360"/>
      </w:pPr>
      <w:rPr>
        <w:rFonts w:ascii="Symbol" w:hAnsi="Symbol" w:hint="default"/>
        <w:b w:val="0"/>
        <w:color w:val="auto"/>
        <w:sz w:val="22"/>
        <w:szCs w:val="22"/>
      </w:rPr>
    </w:lvl>
    <w:lvl w:ilvl="1" w:tplc="04090001">
      <w:start w:val="1"/>
      <w:numFmt w:val="bullet"/>
      <w:lvlText w:val=""/>
      <w:lvlJc w:val="left"/>
      <w:pPr>
        <w:tabs>
          <w:tab w:val="num" w:pos="-486"/>
        </w:tabs>
        <w:ind w:left="-486" w:firstLine="666"/>
      </w:pPr>
      <w:rPr>
        <w:rFonts w:ascii="Symbol" w:hAnsi="Symbol" w:hint="default"/>
        <w:b w:val="0"/>
        <w:color w:val="auto"/>
        <w:sz w:val="22"/>
        <w:szCs w:val="22"/>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AE20792"/>
    <w:multiLevelType w:val="hybridMultilevel"/>
    <w:tmpl w:val="5762D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4"/>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8"/>
  </w:num>
  <w:num w:numId="6">
    <w:abstractNumId w:val="16"/>
  </w:num>
  <w:num w:numId="7">
    <w:abstractNumId w:val="3"/>
  </w:num>
  <w:num w:numId="8">
    <w:abstractNumId w:val="9"/>
  </w:num>
  <w:num w:numId="9">
    <w:abstractNumId w:val="10"/>
  </w:num>
  <w:num w:numId="10">
    <w:abstractNumId w:val="2"/>
  </w:num>
  <w:num w:numId="11">
    <w:abstractNumId w:val="1"/>
  </w:num>
  <w:num w:numId="12">
    <w:abstractNumId w:val="14"/>
  </w:num>
  <w:num w:numId="13">
    <w:abstractNumId w:val="7"/>
  </w:num>
  <w:num w:numId="14">
    <w:abstractNumId w:val="11"/>
  </w:num>
  <w:num w:numId="15">
    <w:abstractNumId w:val="15"/>
  </w:num>
  <w:num w:numId="16">
    <w:abstractNumId w:val="6"/>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9C"/>
    <w:rsid w:val="00001F22"/>
    <w:rsid w:val="00010AEA"/>
    <w:rsid w:val="000440D3"/>
    <w:rsid w:val="000B1894"/>
    <w:rsid w:val="0014719C"/>
    <w:rsid w:val="001B0887"/>
    <w:rsid w:val="002020D3"/>
    <w:rsid w:val="002A2738"/>
    <w:rsid w:val="002A60D4"/>
    <w:rsid w:val="00375813"/>
    <w:rsid w:val="00404FFB"/>
    <w:rsid w:val="00421EBC"/>
    <w:rsid w:val="004E075F"/>
    <w:rsid w:val="00572FEE"/>
    <w:rsid w:val="00632A26"/>
    <w:rsid w:val="00673625"/>
    <w:rsid w:val="006C2085"/>
    <w:rsid w:val="00710574"/>
    <w:rsid w:val="007971A9"/>
    <w:rsid w:val="009C096C"/>
    <w:rsid w:val="00A521A3"/>
    <w:rsid w:val="00AA01BC"/>
    <w:rsid w:val="00AA7F68"/>
    <w:rsid w:val="00C105F7"/>
    <w:rsid w:val="00C41325"/>
    <w:rsid w:val="00CB7499"/>
    <w:rsid w:val="00D73B01"/>
    <w:rsid w:val="00E30F68"/>
    <w:rsid w:val="00E32286"/>
    <w:rsid w:val="00EE4207"/>
    <w:rsid w:val="00F26535"/>
    <w:rsid w:val="00F563B5"/>
    <w:rsid w:val="00FA5E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6A666"/>
  <w15:docId w15:val="{C155F6F3-A8F0-42EA-B235-90EED3C3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1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2A26"/>
    <w:pPr>
      <w:keepNext/>
      <w:jc w:val="center"/>
      <w:outlineLvl w:val="0"/>
    </w:pPr>
    <w:rPr>
      <w:b/>
      <w:color w:val="FF0000"/>
      <w:sz w:val="18"/>
    </w:rPr>
  </w:style>
  <w:style w:type="paragraph" w:styleId="Heading2">
    <w:name w:val="heading 2"/>
    <w:basedOn w:val="Normal"/>
    <w:next w:val="Normal"/>
    <w:link w:val="Heading2Char"/>
    <w:qFormat/>
    <w:rsid w:val="00632A26"/>
    <w:pPr>
      <w:keepNext/>
      <w:jc w:val="center"/>
      <w:outlineLvl w:val="1"/>
    </w:pPr>
    <w:rPr>
      <w:b/>
      <w:color w:val="000080"/>
    </w:rPr>
  </w:style>
  <w:style w:type="paragraph" w:styleId="Heading3">
    <w:name w:val="heading 3"/>
    <w:basedOn w:val="Normal"/>
    <w:next w:val="Normal"/>
    <w:link w:val="Heading3Char"/>
    <w:unhideWhenUsed/>
    <w:qFormat/>
    <w:rsid w:val="0014719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719C"/>
    <w:rPr>
      <w:rFonts w:ascii="Cambria" w:eastAsia="Times New Roman" w:hAnsi="Cambria" w:cs="Times New Roman"/>
      <w:b/>
      <w:bCs/>
      <w:sz w:val="26"/>
      <w:szCs w:val="26"/>
    </w:rPr>
  </w:style>
  <w:style w:type="paragraph" w:styleId="NormalWeb">
    <w:name w:val="Normal (Web)"/>
    <w:basedOn w:val="Normal"/>
    <w:uiPriority w:val="99"/>
    <w:rsid w:val="0014719C"/>
    <w:pPr>
      <w:spacing w:before="150"/>
    </w:pPr>
    <w:rPr>
      <w:rFonts w:ascii="Verdana" w:hAnsi="Verdana"/>
      <w:szCs w:val="24"/>
      <w:lang w:eastAsia="en-AU"/>
    </w:rPr>
  </w:style>
  <w:style w:type="paragraph" w:styleId="ListParagraph">
    <w:name w:val="List Paragraph"/>
    <w:basedOn w:val="Normal"/>
    <w:uiPriority w:val="34"/>
    <w:qFormat/>
    <w:rsid w:val="0014719C"/>
    <w:pPr>
      <w:ind w:left="720"/>
      <w:contextualSpacing/>
    </w:pPr>
  </w:style>
  <w:style w:type="character" w:customStyle="1" w:styleId="Heading2Char">
    <w:name w:val="Heading 2 Char"/>
    <w:basedOn w:val="DefaultParagraphFont"/>
    <w:link w:val="Heading2"/>
    <w:rsid w:val="00632A26"/>
    <w:rPr>
      <w:rFonts w:ascii="Times New Roman" w:eastAsia="Times New Roman" w:hAnsi="Times New Roman" w:cs="Times New Roman"/>
      <w:b/>
      <w:color w:val="000080"/>
      <w:sz w:val="24"/>
      <w:szCs w:val="20"/>
    </w:rPr>
  </w:style>
  <w:style w:type="character" w:customStyle="1" w:styleId="Heading1Char">
    <w:name w:val="Heading 1 Char"/>
    <w:basedOn w:val="DefaultParagraphFont"/>
    <w:link w:val="Heading1"/>
    <w:rsid w:val="00632A26"/>
    <w:rPr>
      <w:rFonts w:ascii="Times New Roman" w:eastAsia="Times New Roman" w:hAnsi="Times New Roman" w:cs="Times New Roman"/>
      <w:b/>
      <w:color w:val="FF0000"/>
      <w:sz w:val="18"/>
      <w:szCs w:val="20"/>
    </w:rPr>
  </w:style>
  <w:style w:type="paragraph" w:styleId="BalloonText">
    <w:name w:val="Balloon Text"/>
    <w:basedOn w:val="Normal"/>
    <w:link w:val="BalloonTextChar"/>
    <w:uiPriority w:val="99"/>
    <w:semiHidden/>
    <w:unhideWhenUsed/>
    <w:rsid w:val="00EE4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207"/>
    <w:rPr>
      <w:rFonts w:ascii="Lucida Grande" w:eastAsia="Times New Roman" w:hAnsi="Lucida Grande" w:cs="Lucida Grande"/>
      <w:sz w:val="18"/>
      <w:szCs w:val="18"/>
    </w:rPr>
  </w:style>
  <w:style w:type="paragraph" w:styleId="Header">
    <w:name w:val="header"/>
    <w:basedOn w:val="Normal"/>
    <w:link w:val="HeaderChar"/>
    <w:uiPriority w:val="99"/>
    <w:unhideWhenUsed/>
    <w:rsid w:val="002A2738"/>
    <w:pPr>
      <w:tabs>
        <w:tab w:val="center" w:pos="4320"/>
        <w:tab w:val="right" w:pos="8640"/>
      </w:tabs>
    </w:pPr>
  </w:style>
  <w:style w:type="character" w:customStyle="1" w:styleId="HeaderChar">
    <w:name w:val="Header Char"/>
    <w:basedOn w:val="DefaultParagraphFont"/>
    <w:link w:val="Header"/>
    <w:uiPriority w:val="99"/>
    <w:rsid w:val="002A27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2738"/>
    <w:pPr>
      <w:tabs>
        <w:tab w:val="center" w:pos="4320"/>
        <w:tab w:val="right" w:pos="8640"/>
      </w:tabs>
    </w:pPr>
  </w:style>
  <w:style w:type="character" w:customStyle="1" w:styleId="FooterChar">
    <w:name w:val="Footer Char"/>
    <w:basedOn w:val="DefaultParagraphFont"/>
    <w:link w:val="Footer"/>
    <w:uiPriority w:val="99"/>
    <w:rsid w:val="002A273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Kath Burquest</cp:lastModifiedBy>
  <cp:revision>2</cp:revision>
  <dcterms:created xsi:type="dcterms:W3CDTF">2017-09-15T04:39:00Z</dcterms:created>
  <dcterms:modified xsi:type="dcterms:W3CDTF">2017-09-15T04:39:00Z</dcterms:modified>
</cp:coreProperties>
</file>