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4" w:rsidRDefault="002E0C35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2021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2E0C35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David Garner (School Principal) on 25 November, 2020 at 03:09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Senior Education Improvement Leader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David Garner (School Principal) on 25 November, 2020 at 03:09 PM</w:t>
                        <w:br/>
                        <w:t>Awaiting endorsement by Senior Education Improvement Leader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RDefault="002E0C35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RDefault="002E0C35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RDefault="002E0C35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Myrniong Primary School (0487)</w:t>
      </w: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3B2EDE" w:rsidP="00B33DA4">
      <w:pPr>
        <w:pStyle w:val="ESIntroParagraph"/>
        <w:ind w:left="-567" w:right="4330" w:firstLine="1107"/>
        <w:rPr>
          <w:color w:val="AF272F"/>
        </w:rPr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1657350</wp:posOffset>
            </wp:positionH>
            <wp:positionV relativeFrom="paragraph">
              <wp:posOffset>137160</wp:posOffset>
            </wp:positionV>
            <wp:extent cx="3810532" cy="2695951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Default="002E0C35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2E0C35" w:rsidP="00B33DA4">
      <w:pPr>
        <w:pStyle w:val="ESBodyText"/>
      </w:pPr>
    </w:p>
    <w:p w:rsidR="00B33DA4" w:rsidRDefault="002E0C35" w:rsidP="00B33DA4">
      <w:pPr>
        <w:pStyle w:val="ESBodyText"/>
        <w:jc w:val="center"/>
      </w:pPr>
    </w:p>
    <w:p w:rsidR="00B33DA4" w:rsidRDefault="002E0C35" w:rsidP="00B33DA4">
      <w:pPr>
        <w:pStyle w:val="ESBodyText"/>
      </w:pPr>
    </w:p>
    <w:p w:rsidR="00C703C5" w:rsidRDefault="002E0C35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  <w:bookmarkStart w:id="0" w:name="_GoBack"/>
      <w:bookmarkEnd w:id="0"/>
    </w:p>
    <w:p w:rsidR="006307C3" w:rsidRPr="009D30BB" w:rsidRDefault="002E0C35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2021</w:t>
      </w:r>
    </w:p>
    <w:p w:rsidR="00C703C5" w:rsidRPr="00F266EF" w:rsidRDefault="002E0C35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6F34D8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RDefault="002E0C35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RDefault="002E0C35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RDefault="002E0C35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RDefault="002E0C35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6F34D8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RDefault="002E0C35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RDefault="002E0C35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6F34D8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2E0C35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6F34D8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2E0C35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2E0C35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7A6022" w:rsidRPr="00715EBF" w:rsidRDefault="002E0C35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</w:tbl>
    <w:p w:rsidR="006307C3" w:rsidRDefault="002E0C35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6F34D8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RDefault="002E0C35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2E0C35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2E0C35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6F34D8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2E0C35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Evolving moving </w:t>
            </w:r>
            <w:r>
              <w:rPr>
                <w:sz w:val="20"/>
              </w:rPr>
              <w:t>towards Embedding</w:t>
            </w:r>
          </w:p>
        </w:tc>
      </w:tr>
      <w:tr w:rsidR="006F34D8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2E0C35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</w:tbl>
    <w:p w:rsidR="00E47C20" w:rsidRDefault="002E0C35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6F34D8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RDefault="002E0C35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lastRenderedPageBreak/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2E0C35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RDefault="002E0C35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 moving towards Excelling</w:t>
            </w:r>
          </w:p>
        </w:tc>
      </w:tr>
      <w:tr w:rsidR="006F34D8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2E0C35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2E0C35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2E0C35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:rsidR="007A6022" w:rsidRPr="00715EBF" w:rsidRDefault="002E0C35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</w:tbl>
    <w:p w:rsidR="00E47C20" w:rsidRDefault="002E0C35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6F34D8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RDefault="002E0C35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2E0C35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2E0C35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2E0C35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6F34D8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2E0C35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Parents</w:t>
            </w:r>
            <w:r>
              <w:rPr>
                <w:rFonts w:eastAsia="Arial"/>
                <w:color w:val="000000"/>
                <w:sz w:val="20"/>
              </w:rPr>
              <w:t xml:space="preserve"> and carers as partners</w:t>
            </w:r>
          </w:p>
        </w:tc>
        <w:tc>
          <w:tcPr>
            <w:tcW w:w="7020" w:type="dxa"/>
          </w:tcPr>
          <w:p w:rsidR="007A6022" w:rsidRPr="00715EB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Excelling</w:t>
            </w:r>
          </w:p>
        </w:tc>
      </w:tr>
    </w:tbl>
    <w:p w:rsidR="00E47C20" w:rsidRDefault="002E0C35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6F34D8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2E0C35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Most of the work of 2020 was slowed, and will continue to be a focus in 2021. PLCs were maintained through a challenging period and will continue to be the vehicle for collaboration.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Coaching models will be strengthened in 2021 to build staff capacity in implementing High impact Teaching Strategies.</w:t>
            </w:r>
            <w:r>
              <w:rPr>
                <w:sz w:val="20"/>
              </w:rPr>
              <w:br/>
              <w:t>Remote learning provided new avenues for differentiation i.e. through the use of online platforms.</w:t>
            </w:r>
          </w:p>
        </w:tc>
      </w:tr>
      <w:tr w:rsidR="006F34D8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2E0C35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2021</w:t>
            </w:r>
          </w:p>
        </w:tc>
        <w:tc>
          <w:tcPr>
            <w:tcW w:w="11215" w:type="dxa"/>
          </w:tcPr>
          <w:p w:rsidR="00C703C5" w:rsidRPr="006C72CF" w:rsidRDefault="002E0C35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Most of the wo</w:t>
            </w:r>
            <w:r>
              <w:rPr>
                <w:sz w:val="20"/>
              </w:rPr>
              <w:t>rk of 2020 was slowed, and will continue to be a focus in 2021. PLCs were maintained through a challenging period and will continue to be the vehicle for collaboration.</w:t>
            </w:r>
            <w:r>
              <w:rPr>
                <w:sz w:val="20"/>
              </w:rPr>
              <w:br/>
              <w:t>Coaching models will be strengthened in 2021 to build staff capacity in implementing Hi</w:t>
            </w:r>
            <w:r>
              <w:rPr>
                <w:sz w:val="20"/>
              </w:rPr>
              <w:t>gh impact Teaching Strategies.</w:t>
            </w:r>
            <w:r>
              <w:rPr>
                <w:sz w:val="20"/>
              </w:rPr>
              <w:br/>
              <w:t>Use of consultants to strengthen work within the instructional models.</w:t>
            </w:r>
            <w:r>
              <w:rPr>
                <w:sz w:val="20"/>
              </w:rPr>
              <w:br/>
              <w:t>Highly structured intervention, learning support and tutoring program in development for 2021.</w:t>
            </w:r>
          </w:p>
        </w:tc>
      </w:tr>
      <w:tr w:rsidR="006F34D8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RDefault="002E0C35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RDefault="002E0C35" w:rsidP="00EE49B9">
            <w:pPr>
              <w:pStyle w:val="ESBodyText"/>
              <w:rPr>
                <w:sz w:val="20"/>
              </w:rPr>
            </w:pPr>
          </w:p>
        </w:tc>
      </w:tr>
    </w:tbl>
    <w:p w:rsidR="00C703C5" w:rsidRDefault="002E0C35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BF76C7" w:rsidRPr="00242590" w:rsidRDefault="002E0C35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2E0C35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6F34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2E0C3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2021 Priorities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6F34D8" w:rsidRDefault="002E0C35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F47721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6F34D8" w:rsidRDefault="002E0C35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6F34D8" w:rsidRDefault="002E0C35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6F34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2E0C3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GOAL 1: To build practice excellence in every classroom, with a focus on improving student outcomes in Literacy and Numeracy.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Teacher Judgements for P-6 to be above expected standard compared to state benchmarks in Reading, Writing and Numerac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NAPLAN Years 3 and 5 to be above expected standard compared to the state benchmark in the top two bands in Reading, Writing and Numeracy.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NAPLAN Years 3 to 5 to have 25% or more of students achieving high relative growth in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Reading, Writing and Numeracy.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2.a</w:t>
            </w:r>
          </w:p>
          <w:p w:rsidR="006F34D8" w:rsidRDefault="002E0C3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implement an agreed whole school instructional model.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6F34D8" w:rsidRDefault="002E0C35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Embed the analysis and evaluation of </w:t>
            </w:r>
            <w:r>
              <w:rPr>
                <w:sz w:val="20"/>
              </w:rPr>
              <w:t>student data within PLT time.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6F34D8" w:rsidRDefault="002E0C35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Inform and build teacher capacity to differentiate learning and improve student learning outcomes.</w:t>
            </w:r>
          </w:p>
        </w:tc>
      </w:tr>
      <w:tr w:rsidR="006F34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2E0C3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GOAL 2: To build and nurture a network of positive re</w:t>
            </w:r>
            <w:r>
              <w:rPr>
                <w:sz w:val="20"/>
              </w:rPr>
              <w:t>lationships to support engagement and learning.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 the Student Attitudes to School Survey, have the following factor mean scores at or above the state mean: Stimulated Learning, Learning Confidence and School Connectedness.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 the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Parent Opinion Survey, have the following factor mean scores at or above the state mean: Parent Input, Stimulating Learning, Social Skills and School Connectedness.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6F34D8" w:rsidRDefault="002E0C35">
            <w:r>
              <w:rPr>
                <w:sz w:val="20"/>
              </w:rPr>
              <w:t xml:space="preserve">Global citizenship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Create a global awareness and </w:t>
            </w:r>
            <w:r>
              <w:rPr>
                <w:sz w:val="20"/>
              </w:rPr>
              <w:t>understanding of cultural diversity for students in P-6.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6F34D8" w:rsidRDefault="002E0C35">
            <w:r>
              <w:rPr>
                <w:sz w:val="20"/>
              </w:rPr>
              <w:t xml:space="preserve">Networks with schools, services and agencies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Investigate and embrace greater opportunities for students to foster positive relationships e.g. negotiated learning goals,</w:t>
            </w:r>
            <w:r>
              <w:rPr>
                <w:sz w:val="20"/>
              </w:rPr>
              <w:t xml:space="preserve"> student led conference.</w:t>
            </w:r>
          </w:p>
        </w:tc>
      </w:tr>
      <w:tr w:rsidR="006F34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2E0C35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4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GOAL 3: To develop healthy, happy and resilient students.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4.1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 the Student Attitudes to School Survey, the following factor mean scores to be at or above the state mean score in Student Relationships and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Wellbeing.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4.2</w:t>
            </w:r>
          </w:p>
        </w:tc>
        <w:tc>
          <w:tcPr>
            <w:tcW w:w="11060" w:type="dxa"/>
            <w:shd w:val="clear" w:color="auto" w:fill="FFFFFF" w:themeFill="background1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Student absences to be lower than similar schools.</w:t>
            </w:r>
          </w:p>
          <w:p w:rsidR="006F34D8" w:rsidRDefault="006F34D8"/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4.a</w:t>
            </w:r>
          </w:p>
          <w:p w:rsidR="006F34D8" w:rsidRDefault="002E0C35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Provide a diverse range of programs to meet the social and emotional needs of all students.</w:t>
            </w:r>
          </w:p>
        </w:tc>
      </w:tr>
      <w:tr w:rsidR="006F34D8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2E0C35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4.b</w:t>
            </w:r>
          </w:p>
          <w:p w:rsidR="006F34D8" w:rsidRDefault="002E0C35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2E0C3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manage student welfare. Build upon existing protocols and procedures for encouraging attendance.</w:t>
            </w:r>
          </w:p>
        </w:tc>
      </w:tr>
    </w:tbl>
    <w:p w:rsidR="005E684F" w:rsidRPr="00FA10DB" w:rsidRDefault="002E0C35" w:rsidP="005E684F">
      <w:pPr>
        <w:ind w:right="-632"/>
        <w:rPr>
          <w:b/>
          <w:color w:val="AF272F"/>
          <w:sz w:val="36"/>
          <w:szCs w:val="44"/>
        </w:rPr>
      </w:pPr>
    </w:p>
    <w:p w:rsidR="006F34D8" w:rsidRDefault="006F34D8"/>
    <w:p w:rsidR="006F34D8" w:rsidRDefault="006F34D8"/>
    <w:p w:rsidR="006F34D8" w:rsidRDefault="006F34D8"/>
    <w:p w:rsidR="006F34D8" w:rsidRDefault="006F34D8">
      <w:pPr>
        <w:sectPr w:rsidR="006F34D8" w:rsidSect="00124BF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145C6B" w:rsidRPr="001C76FB" w:rsidRDefault="002E0C35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4B6AD4" w:rsidRDefault="002E0C35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6F34D8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2E0C35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2E0C35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2E0C35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2E0C35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2E0C35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RDefault="002E0C35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The 12 month 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target is an incremental step towards meeting the 4-year target, using the same data set.</w:t>
            </w:r>
          </w:p>
        </w:tc>
      </w:tr>
      <w:tr w:rsidR="006F34D8" w:rsidTr="000F3492">
        <w:trPr>
          <w:trHeight w:val="83"/>
        </w:trPr>
        <w:tc>
          <w:tcPr>
            <w:tcW w:w="3589" w:type="dxa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2021 Priorities Goal</w:t>
            </w:r>
          </w:p>
        </w:tc>
        <w:tc>
          <w:tcPr>
            <w:tcW w:w="1457" w:type="dxa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6F34D8" w:rsidRDefault="002E0C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2021 Priorities</w:t>
            </w:r>
          </w:p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Support for the 2021 Priorities</w:t>
            </w:r>
          </w:p>
        </w:tc>
      </w:tr>
      <w:tr w:rsidR="006F34D8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GOAL 1: To build practice excellence in every classroom, with a focus on </w:t>
            </w:r>
            <w:r>
              <w:rPr>
                <w:sz w:val="20"/>
              </w:rPr>
              <w:t>improving student outcomes in Literacy and Numeracy.</w:t>
            </w:r>
          </w:p>
        </w:tc>
        <w:tc>
          <w:tcPr>
            <w:tcW w:w="1457" w:type="dxa"/>
            <w:vMerge w:val="restart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Teacher Judgements for P-6 to be above expected standard compared to state benchmarks in Reading, Writing and Numeracy.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  <w:tr w:rsidR="006F34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NAPLAN Years 3 and 5 to be above expected standard compared to the state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benchmark in the top two bands in Reading, Writing and Numeracy.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  <w:tr w:rsidR="006F34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NAPLAN Years 3 to 5 to have 25% or more of students achieving high relative growth in Reading, Writing and Numeracy.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  <w:tr w:rsidR="006F34D8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GOAL 2: To build and nurture a network of positive relationships t</w:t>
            </w:r>
            <w:r>
              <w:rPr>
                <w:sz w:val="20"/>
              </w:rPr>
              <w:t>o support engagement and learning.</w:t>
            </w:r>
          </w:p>
        </w:tc>
        <w:tc>
          <w:tcPr>
            <w:tcW w:w="1457" w:type="dxa"/>
            <w:vMerge w:val="restart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 the Student Attitudes to School Survey, have the following factor mean scores at or above the state mean: Stimulated Learning, Learning Confidence and School Connectedness.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  <w:tr w:rsidR="006F34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 the Parent Opinion Survey, have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the following factor mean scores at or above the state mean: Parent Input, Stimulating Learning, Social Skills and School Connectedness.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  <w:tr w:rsidR="006F34D8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GOAL 3: To develop healthy, happy and resilient students.</w:t>
            </w:r>
          </w:p>
        </w:tc>
        <w:tc>
          <w:tcPr>
            <w:tcW w:w="1457" w:type="dxa"/>
            <w:vMerge w:val="restart"/>
          </w:tcPr>
          <w:p w:rsidR="00B06A30" w:rsidRPr="00BB23C7" w:rsidRDefault="002E0C35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 the Student Attitudes to School Survey, the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following factor mean scores to be at or above the state mean score in Student Relationships and Wellbeing.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  <w:tr w:rsidR="006F34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6F34D8" w:rsidRDefault="002E0C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Student absences to be lower than similar schools.</w:t>
            </w:r>
          </w:p>
          <w:p w:rsidR="006F34D8" w:rsidRDefault="006F34D8"/>
        </w:tc>
        <w:tc>
          <w:tcPr>
            <w:tcW w:w="3945" w:type="dxa"/>
          </w:tcPr>
          <w:p w:rsidR="00B06A30" w:rsidRPr="00BB23C7" w:rsidRDefault="002E0C35" w:rsidP="00BB23C7">
            <w:pPr>
              <w:pStyle w:val="ESBodyText"/>
              <w:spacing w:after="0"/>
            </w:pPr>
          </w:p>
        </w:tc>
      </w:tr>
    </w:tbl>
    <w:p w:rsidR="003E4341" w:rsidRDefault="002E0C35" w:rsidP="00BB23C7">
      <w:pPr>
        <w:pStyle w:val="ESBodyText"/>
        <w:spacing w:after="0"/>
      </w:pPr>
    </w:p>
    <w:p w:rsidR="00973DEE" w:rsidRDefault="002E0C35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6F34D8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2E0C35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6F34D8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2E0C35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Support for the 2021 Priorities</w:t>
            </w:r>
          </w:p>
        </w:tc>
      </w:tr>
      <w:tr w:rsidR="006F34D8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2E0C35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 xml:space="preserve">Key </w:t>
            </w:r>
            <w:r w:rsidRPr="00BD3D7C">
              <w:rPr>
                <w:b/>
                <w:sz w:val="20"/>
                <w:szCs w:val="20"/>
              </w:rPr>
              <w:t>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2E0C35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6F34D8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6F34D8" w:rsidRDefault="002E0C35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Learning, catch-up and extension priority</w:t>
            </w:r>
          </w:p>
        </w:tc>
        <w:tc>
          <w:tcPr>
            <w:tcW w:w="3188" w:type="dxa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6F34D8" w:rsidTr="00CE0F0F">
        <w:trPr>
          <w:trHeight w:val="176"/>
        </w:trPr>
        <w:tc>
          <w:tcPr>
            <w:tcW w:w="3772" w:type="dxa"/>
            <w:shd w:val="clear" w:color="auto" w:fill="F47721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6F34D8" w:rsidRDefault="002E0C35">
            <w:r>
              <w:rPr>
                <w:sz w:val="20"/>
              </w:rPr>
              <w:t>Health and wellbeing</w:t>
            </w:r>
          </w:p>
        </w:tc>
        <w:tc>
          <w:tcPr>
            <w:tcW w:w="8250" w:type="dxa"/>
            <w:shd w:val="clear" w:color="auto" w:fill="F47721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Happy, active and healthy kids priority</w:t>
            </w:r>
          </w:p>
        </w:tc>
        <w:tc>
          <w:tcPr>
            <w:tcW w:w="3188" w:type="dxa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6F34D8" w:rsidTr="00CE0F0F">
        <w:trPr>
          <w:trHeight w:val="176"/>
        </w:trPr>
        <w:tc>
          <w:tcPr>
            <w:tcW w:w="3772" w:type="dxa"/>
            <w:shd w:val="clear" w:color="auto" w:fill="AF96B4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lastRenderedPageBreak/>
              <w:t>KIS 3</w:t>
            </w:r>
          </w:p>
          <w:p w:rsidR="006F34D8" w:rsidRDefault="002E0C35">
            <w:r>
              <w:rPr>
                <w:sz w:val="20"/>
              </w:rPr>
              <w:t>Building communities</w:t>
            </w:r>
          </w:p>
        </w:tc>
        <w:tc>
          <w:tcPr>
            <w:tcW w:w="8250" w:type="dxa"/>
            <w:shd w:val="clear" w:color="auto" w:fill="AF96B4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Connected schools priority</w:t>
            </w:r>
          </w:p>
        </w:tc>
        <w:tc>
          <w:tcPr>
            <w:tcW w:w="3188" w:type="dxa"/>
          </w:tcPr>
          <w:p w:rsidR="00DB56D4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6F34D8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2E0C35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</w:t>
            </w:r>
            <w:r w:rsidRPr="00BD3D7C">
              <w:rPr>
                <w:color w:val="000000"/>
                <w:lang w:val="en-AU"/>
              </w:rPr>
              <w:t xml:space="preserve">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2E0C35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Please leave this field empty. Schools are not required to provide a rationale as this is in line with system priorities for 2021.</w:t>
            </w:r>
          </w:p>
        </w:tc>
      </w:tr>
    </w:tbl>
    <w:p w:rsidR="000A423E" w:rsidRDefault="002E0C35" w:rsidP="004E7357">
      <w:pPr>
        <w:pStyle w:val="ESBodyText"/>
      </w:pPr>
    </w:p>
    <w:p w:rsidR="006F34D8" w:rsidRDefault="006F34D8">
      <w:pPr>
        <w:sectPr w:rsidR="006F34D8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RDefault="002E0C35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2E0C35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6F34D8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2E0C3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6F34D8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2E0C3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Support for the 2021 Priorities</w:t>
            </w:r>
          </w:p>
        </w:tc>
      </w:tr>
      <w:tr w:rsidR="006F34D8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2E0C35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6F34D8" w:rsidRDefault="002E0C35">
            <w:r>
              <w:rPr>
                <w:sz w:val="20"/>
              </w:rPr>
              <w:t xml:space="preserve">Curriculum planning </w:t>
            </w:r>
            <w:r>
              <w:rPr>
                <w:sz w:val="20"/>
              </w:rPr>
              <w:t>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2E0C3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6F34D8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Develop data literacy of teacher and ES staff to inform understanding of student needs and progress and identify students requiring additional support</w:t>
            </w:r>
            <w:r>
              <w:rPr>
                <w:sz w:val="20"/>
              </w:rPr>
              <w:br/>
              <w:t xml:space="preserve">- Strengthen and embed PLC, lesson </w:t>
            </w:r>
            <w:r>
              <w:rPr>
                <w:sz w:val="20"/>
              </w:rPr>
              <w:t>observation and coaching models and structures across the school</w:t>
            </w:r>
            <w:r>
              <w:rPr>
                <w:sz w:val="20"/>
              </w:rPr>
              <w:br/>
              <w:t>- Revisit and strengthen the use of HITs in classrooms, with a focus on differentiation</w:t>
            </w:r>
            <w:r>
              <w:rPr>
                <w:sz w:val="20"/>
              </w:rPr>
              <w:br/>
              <w:t>- Plan whole school professional learning on identified core-curriculum priority areas throughout the y</w:t>
            </w:r>
            <w:r>
              <w:rPr>
                <w:sz w:val="20"/>
              </w:rPr>
              <w:t>ear i.e. instructional model, Guided/Reciprocal reading, Problem-solving in Mathematics</w:t>
            </w:r>
            <w:r>
              <w:rPr>
                <w:sz w:val="20"/>
              </w:rPr>
              <w:br/>
              <w:t>- Implement a strengthened strategic intervention/tutoring structure including LT, LS, teaching staff and ES staff F-6</w:t>
            </w:r>
            <w:r>
              <w:rPr>
                <w:sz w:val="20"/>
              </w:rPr>
              <w:br/>
              <w:t>- Prioritise time in the timetable for teacher an</w:t>
            </w:r>
            <w:r>
              <w:rPr>
                <w:sz w:val="20"/>
              </w:rPr>
              <w:t>d ES teams to collaborate around student learning goals and strategies</w:t>
            </w:r>
          </w:p>
        </w:tc>
      </w:tr>
      <w:tr w:rsidR="006F34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Teachers will confidently and accurately identify student learning needs of their students</w:t>
            </w:r>
            <w:r>
              <w:rPr>
                <w:sz w:val="20"/>
              </w:rPr>
              <w:br/>
              <w:t xml:space="preserve">- PLCs will meet to engage in reflective practice, evaluate and plan curriculum, </w:t>
            </w:r>
            <w:r>
              <w:rPr>
                <w:sz w:val="20"/>
              </w:rPr>
              <w:t>assessments, lessons</w:t>
            </w:r>
            <w:r>
              <w:rPr>
                <w:sz w:val="20"/>
              </w:rPr>
              <w:br/>
              <w:t>- Teachers will use HITs to plan units and lessons</w:t>
            </w:r>
            <w:r>
              <w:rPr>
                <w:sz w:val="20"/>
              </w:rPr>
              <w:br/>
              <w:t>- Teachers will consistently and explicitly implement the school's instructional models</w:t>
            </w:r>
            <w:r>
              <w:rPr>
                <w:sz w:val="20"/>
              </w:rPr>
              <w:br/>
              <w:t>- Students will know how lessons are structured and how this supports their learning i.e. Big Bo</w:t>
            </w:r>
            <w:r>
              <w:rPr>
                <w:sz w:val="20"/>
              </w:rPr>
              <w:t>ok of Learning</w:t>
            </w:r>
            <w:r>
              <w:rPr>
                <w:sz w:val="20"/>
              </w:rPr>
              <w:br/>
              <w:t>- Teachers will provide regular feedback and monitor student progress using data walls, Accelerus and anecdotal notes</w:t>
            </w:r>
            <w:r>
              <w:rPr>
                <w:sz w:val="20"/>
              </w:rPr>
              <w:br/>
              <w:t>- Students in need of targeted academic support or intervention will be identified and supported</w:t>
            </w:r>
            <w:r>
              <w:rPr>
                <w:sz w:val="20"/>
              </w:rPr>
              <w:br/>
              <w:t>- Nominated or relevant te</w:t>
            </w:r>
            <w:r>
              <w:rPr>
                <w:sz w:val="20"/>
              </w:rPr>
              <w:t>achers, leaders and ES staff will establish intervention/small group programs</w:t>
            </w:r>
          </w:p>
        </w:tc>
      </w:tr>
      <w:tr w:rsidR="006F34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Teachers' formative assessment data and teacher judgement data</w:t>
            </w:r>
            <w:r>
              <w:rPr>
                <w:sz w:val="20"/>
              </w:rPr>
              <w:br/>
              <w:t>- Whole school PAT R, PAT-Maths and PAT-Science data</w:t>
            </w:r>
            <w:r>
              <w:rPr>
                <w:sz w:val="20"/>
              </w:rPr>
              <w:br/>
              <w:t xml:space="preserve">- Teacher records and observations of </w:t>
            </w:r>
            <w:r>
              <w:rPr>
                <w:sz w:val="20"/>
              </w:rPr>
              <w:t>student progress</w:t>
            </w:r>
            <w:r>
              <w:rPr>
                <w:sz w:val="20"/>
              </w:rPr>
              <w:br/>
              <w:t>- Lesson Observations and learning walks demonstrating agreed HITs and instructional models</w:t>
            </w:r>
            <w:r>
              <w:rPr>
                <w:sz w:val="20"/>
              </w:rPr>
              <w:br/>
              <w:t>- Implemented professional learning priorities as evidenced in lesson observations and learning walks</w:t>
            </w:r>
            <w:r>
              <w:rPr>
                <w:sz w:val="20"/>
              </w:rPr>
              <w:br/>
              <w:t>- Documented assessment schedule and MPS curr</w:t>
            </w:r>
            <w:r>
              <w:rPr>
                <w:sz w:val="20"/>
              </w:rPr>
              <w:t xml:space="preserve">iculum </w:t>
            </w:r>
            <w:r>
              <w:rPr>
                <w:sz w:val="20"/>
              </w:rPr>
              <w:br/>
              <w:t>- Data walls indicating student progress and growth</w:t>
            </w:r>
            <w:r>
              <w:rPr>
                <w:sz w:val="20"/>
              </w:rPr>
              <w:br/>
              <w:t>- Work programs clearly show differentiated and High Impact Teaching Strategies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Data used to identify students and tailor supports</w:t>
            </w:r>
            <w:r>
              <w:rPr>
                <w:sz w:val="20"/>
              </w:rPr>
              <w:br/>
              <w:t>- Appointment/staffing of programs</w:t>
            </w:r>
            <w:r>
              <w:rPr>
                <w:sz w:val="20"/>
              </w:rPr>
              <w:br/>
              <w:t>- Student progress against I</w:t>
            </w:r>
            <w:r>
              <w:rPr>
                <w:sz w:val="20"/>
              </w:rPr>
              <w:t>LPs</w:t>
            </w:r>
          </w:p>
        </w:tc>
      </w:tr>
      <w:tr w:rsidR="006F34D8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2E0C35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Schedule and organise professional learning on formative assessment for Day 2, 2021 and throughout the year &amp; Schedule and organise professional learning on Guided Reading &amp; Reciprocal </w:t>
            </w:r>
            <w:r>
              <w:rPr>
                <w:sz w:val="20"/>
              </w:rPr>
              <w:t>Reading throughout the year (Literacy Consultant)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$6,000.00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Documented model and plan for Coaching - Literacy and Numeracy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Staffing for intervention programs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$70,000.00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PLCs focussed on </w:t>
            </w:r>
            <w:r>
              <w:rPr>
                <w:sz w:val="20"/>
              </w:rPr>
              <w:t>Spelling, Phonics (letters and sounds) and Differentiation (including appropriate resourcing)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$3,000.00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FA4D4A">
        <w:trPr>
          <w:trHeight w:val="15"/>
        </w:trPr>
        <w:tc>
          <w:tcPr>
            <w:tcW w:w="3119" w:type="dxa"/>
            <w:shd w:val="clear" w:color="auto" w:fill="F47721"/>
          </w:tcPr>
          <w:p w:rsidR="00973DEE" w:rsidRPr="006C7A56" w:rsidRDefault="002E0C35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6F34D8" w:rsidRDefault="002E0C35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5"/>
            <w:shd w:val="clear" w:color="auto" w:fill="F47721"/>
          </w:tcPr>
          <w:p w:rsidR="00973DEE" w:rsidRPr="00FE3D5C" w:rsidRDefault="002E0C3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6F34D8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Refine whole school approach to wellbeing to consider actions at the leadership, teacher and student level</w:t>
            </w:r>
            <w:r>
              <w:rPr>
                <w:sz w:val="20"/>
              </w:rPr>
              <w:br/>
              <w:t>- Embed a whole school approach to social-emotional learning - Respectful Relationships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Re-establish and strengthen within-school structu</w:t>
            </w:r>
            <w:r>
              <w:rPr>
                <w:sz w:val="20"/>
              </w:rPr>
              <w:t>res of community i.e. House structures, sports, etc.</w:t>
            </w:r>
            <w:r>
              <w:rPr>
                <w:sz w:val="20"/>
              </w:rPr>
              <w:br/>
              <w:t>- Ensure all students engage in all forms of the Arts including Visual and Performing Arts</w:t>
            </w:r>
            <w:r>
              <w:rPr>
                <w:sz w:val="20"/>
              </w:rPr>
              <w:br/>
              <w:t>- Target counselling for individual students with acute needs</w:t>
            </w:r>
            <w:r>
              <w:rPr>
                <w:sz w:val="20"/>
              </w:rPr>
              <w:br/>
              <w:t xml:space="preserve">- Continue to build relationships and engage with </w:t>
            </w:r>
            <w:r>
              <w:rPr>
                <w:sz w:val="20"/>
              </w:rPr>
              <w:t>families of at-risk students</w:t>
            </w:r>
            <w:r>
              <w:rPr>
                <w:sz w:val="20"/>
              </w:rPr>
              <w:br/>
              <w:t>- Strengthen the Physical Education curriculum planning and practices i.e. PE and Sport leadership role</w:t>
            </w:r>
          </w:p>
        </w:tc>
      </w:tr>
      <w:tr w:rsidR="006F34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Teachers, leaders and the school community will share a common understanding of the whole school approach to we</w:t>
            </w:r>
            <w:r>
              <w:rPr>
                <w:sz w:val="20"/>
              </w:rPr>
              <w:t>llbeing</w:t>
            </w:r>
            <w:r>
              <w:rPr>
                <w:sz w:val="20"/>
              </w:rPr>
              <w:br/>
              <w:t>- At-risk students will be identified and receive targeted support in a timely manner</w:t>
            </w:r>
            <w:r>
              <w:rPr>
                <w:sz w:val="20"/>
              </w:rPr>
              <w:br/>
              <w:t>- Teachers will model, and are consistent in, agreed routines</w:t>
            </w:r>
            <w:r>
              <w:rPr>
                <w:sz w:val="20"/>
              </w:rPr>
              <w:br/>
              <w:t>- Students will have strong relationships with peers</w:t>
            </w:r>
            <w:r>
              <w:rPr>
                <w:sz w:val="20"/>
              </w:rPr>
              <w:br/>
              <w:t>- Teachers and leaders will integrate socio-emo</w:t>
            </w:r>
            <w:r>
              <w:rPr>
                <w:sz w:val="20"/>
              </w:rPr>
              <w:t>tional learning into school practice, policies and programs</w:t>
            </w:r>
            <w:r>
              <w:rPr>
                <w:sz w:val="20"/>
              </w:rPr>
              <w:br/>
              <w:t>- Students will engage in collegiate school-wide activities in a re-established house structure/sports program</w:t>
            </w:r>
            <w:r>
              <w:rPr>
                <w:sz w:val="20"/>
              </w:rPr>
              <w:br/>
              <w:t>- Teachers will deliver more strategic and consistent Physical Education Curriculum</w:t>
            </w:r>
          </w:p>
        </w:tc>
      </w:tr>
      <w:tr w:rsidR="006F34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Shared goals documented in staff PDPs</w:t>
            </w:r>
            <w:r>
              <w:rPr>
                <w:sz w:val="20"/>
              </w:rPr>
              <w:br/>
              <w:t>- Data used to identify students in need of targeted support</w:t>
            </w:r>
            <w:r>
              <w:rPr>
                <w:sz w:val="20"/>
              </w:rPr>
              <w:br/>
              <w:t>- Successful receipt of the Chaplaincy targeted funding</w:t>
            </w:r>
            <w:r>
              <w:rPr>
                <w:sz w:val="20"/>
              </w:rPr>
              <w:br/>
              <w:t>- Documentation of school-wide wellbeing structures and supports</w:t>
            </w:r>
            <w:r>
              <w:rPr>
                <w:sz w:val="20"/>
              </w:rPr>
              <w:br/>
              <w:t>- Student and s</w:t>
            </w:r>
            <w:r>
              <w:rPr>
                <w:sz w:val="20"/>
              </w:rPr>
              <w:t>taff surveys</w:t>
            </w:r>
            <w:r>
              <w:rPr>
                <w:sz w:val="20"/>
              </w:rPr>
              <w:br/>
              <w:t>- Appointment/staffing of programs</w:t>
            </w:r>
            <w:r>
              <w:rPr>
                <w:sz w:val="20"/>
              </w:rPr>
              <w:br/>
              <w:t>- Observations of changes to classroom practices</w:t>
            </w:r>
          </w:p>
        </w:tc>
      </w:tr>
      <w:tr w:rsidR="006F34D8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2E0C35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student monitoring and referral processes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Plan for and schedule professional learning 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$4,000.00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Documentation and implementation of PE curriculum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KLA Leader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on RR whole school approach - including incursions, staff training and parent sessions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$4,000.00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documentation for wellbeing programs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Enhanced grounds </w:t>
            </w:r>
            <w:r>
              <w:rPr>
                <w:sz w:val="20"/>
              </w:rPr>
              <w:t>work - accessible and engaging playgrounds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$30,000.00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FA4D4A">
        <w:trPr>
          <w:trHeight w:val="15"/>
        </w:trPr>
        <w:tc>
          <w:tcPr>
            <w:tcW w:w="3119" w:type="dxa"/>
            <w:shd w:val="clear" w:color="auto" w:fill="AF96B4"/>
          </w:tcPr>
          <w:p w:rsidR="00973DEE" w:rsidRPr="006C7A56" w:rsidRDefault="002E0C35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3</w:t>
            </w:r>
          </w:p>
          <w:p w:rsidR="006F34D8" w:rsidRDefault="002E0C35">
            <w:r>
              <w:rPr>
                <w:sz w:val="20"/>
              </w:rPr>
              <w:t>Building communities</w:t>
            </w:r>
          </w:p>
        </w:tc>
        <w:tc>
          <w:tcPr>
            <w:tcW w:w="11996" w:type="dxa"/>
            <w:gridSpan w:val="5"/>
            <w:shd w:val="clear" w:color="auto" w:fill="AF96B4"/>
          </w:tcPr>
          <w:p w:rsidR="00973DEE" w:rsidRPr="00FE3D5C" w:rsidRDefault="002E0C35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6F34D8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 Continue to work as a Lead School in Respecful </w:t>
            </w:r>
            <w:r>
              <w:rPr>
                <w:sz w:val="20"/>
              </w:rPr>
              <w:t>Relationships  across our network/cluster of local schools and support partner schools and their communities</w:t>
            </w:r>
            <w:r>
              <w:rPr>
                <w:sz w:val="20"/>
              </w:rPr>
              <w:br/>
              <w:t xml:space="preserve">- Strengthen and adapt the school-wide approach to digital learning and policies regarding digital access and devices, including the establishment </w:t>
            </w:r>
            <w:r>
              <w:rPr>
                <w:sz w:val="20"/>
              </w:rPr>
              <w:t>of a new "Digital Learning Leader" role</w:t>
            </w:r>
            <w:r>
              <w:rPr>
                <w:sz w:val="20"/>
              </w:rPr>
              <w:br/>
              <w:t>- Plan for school facilities and grounds works that will mean our school is a great place to learn</w:t>
            </w:r>
            <w:r>
              <w:rPr>
                <w:sz w:val="20"/>
              </w:rPr>
              <w:br/>
              <w:t xml:space="preserve">- Engage in PLCs to foster collaboration and collective efficacy </w:t>
            </w:r>
            <w:r>
              <w:rPr>
                <w:sz w:val="20"/>
              </w:rPr>
              <w:br/>
              <w:t>- Ensure students or families requiring specific in</w:t>
            </w:r>
            <w:r>
              <w:rPr>
                <w:sz w:val="20"/>
              </w:rPr>
              <w:t>tentions are engage with external agencies and supports</w:t>
            </w:r>
            <w:r>
              <w:rPr>
                <w:sz w:val="20"/>
              </w:rPr>
              <w:br/>
              <w:t>- Strengthen engagement in local network of schools and communities of practice</w:t>
            </w:r>
          </w:p>
        </w:tc>
      </w:tr>
      <w:tr w:rsidR="006F34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Students and parents will feel as though they belong and are seen</w:t>
            </w:r>
            <w:r>
              <w:rPr>
                <w:sz w:val="20"/>
              </w:rPr>
              <w:br/>
              <w:t>- Wider community will reengage with the s</w:t>
            </w:r>
            <w:r>
              <w:rPr>
                <w:sz w:val="20"/>
              </w:rPr>
              <w:t>chool following a 2020 year of distance</w:t>
            </w:r>
            <w:r>
              <w:rPr>
                <w:sz w:val="20"/>
              </w:rPr>
              <w:br/>
              <w:t>- Teachers will have strong relationships with and their families</w:t>
            </w:r>
            <w:r>
              <w:rPr>
                <w:sz w:val="20"/>
              </w:rPr>
              <w:br/>
              <w:t>- Teachers will be confident in integrating digital learning pedagogy.</w:t>
            </w:r>
          </w:p>
        </w:tc>
      </w:tr>
      <w:tr w:rsidR="006F34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2E0C35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- Documentation of school digital curriculum</w:t>
            </w:r>
            <w:r>
              <w:rPr>
                <w:sz w:val="20"/>
              </w:rPr>
              <w:br/>
              <w:t>- Whole school</w:t>
            </w:r>
            <w:r>
              <w:rPr>
                <w:sz w:val="20"/>
              </w:rPr>
              <w:t xml:space="preserve"> surveys (AToSS, POS, SOS)</w:t>
            </w:r>
            <w:r>
              <w:rPr>
                <w:sz w:val="20"/>
              </w:rPr>
              <w:br/>
              <w:t>- Attendance data</w:t>
            </w:r>
            <w:r>
              <w:rPr>
                <w:sz w:val="20"/>
              </w:rPr>
              <w:br/>
              <w:t>- Observations and learning walk data</w:t>
            </w:r>
          </w:p>
        </w:tc>
      </w:tr>
      <w:tr w:rsidR="006F34D8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2E0C35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2E0C35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Digital Learning Leader role and successfully appoint staff member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in professional learning through staff meetings and PLC meeting to build teacher capacity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Re-establish Breakfast Club - including community volunteers and school leaders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Re-engage with external agencies as appropriate/required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6F34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Integrate opportunities for students to engage in incursions and excursions with local community members and agencies</w:t>
            </w:r>
          </w:p>
        </w:tc>
        <w:tc>
          <w:tcPr>
            <w:tcW w:w="315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6F34D8" w:rsidRDefault="006F34D8"/>
        </w:tc>
        <w:tc>
          <w:tcPr>
            <w:tcW w:w="153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2E0C35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6F34D8" w:rsidRDefault="006F34D8"/>
          <w:p w:rsidR="006F34D8" w:rsidRDefault="002E0C35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2E0C35" w:rsidP="006C7A56">
      <w:pPr>
        <w:pStyle w:val="ESBodyText"/>
      </w:pPr>
    </w:p>
    <w:p w:rsidR="006F34D8" w:rsidRDefault="006F34D8">
      <w:pPr>
        <w:sectPr w:rsidR="006F34D8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747ADA" w:rsidRDefault="002E0C35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lastRenderedPageBreak/>
        <w:t xml:space="preserve">Equity Funding Planner </w:t>
      </w:r>
    </w:p>
    <w:p w:rsidR="00DA3296" w:rsidRDefault="002E0C35" w:rsidP="00DA3296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50"/>
        <w:gridCol w:w="1966"/>
        <w:gridCol w:w="1966"/>
      </w:tblGrid>
      <w:tr w:rsidR="006F34D8" w:rsidTr="001F61DE"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1F61DE" w:rsidRPr="00DA3296" w:rsidRDefault="002E0C35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2E0C35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2E0C35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R="006F34D8" w:rsidTr="001F61DE">
        <w:trPr>
          <w:trHeight w:val="318"/>
        </w:trPr>
        <w:tc>
          <w:tcPr>
            <w:tcW w:w="10132" w:type="dxa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Equity funding associated with Activities and </w:t>
            </w:r>
            <w:r>
              <w:rPr>
                <w:sz w:val="20"/>
                <w:szCs w:val="20"/>
              </w:rPr>
              <w:t>Milestones</w:t>
            </w:r>
          </w:p>
        </w:tc>
        <w:tc>
          <w:tcPr>
            <w:tcW w:w="1755" w:type="dxa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$83,000.00</w:t>
            </w:r>
          </w:p>
        </w:tc>
        <w:tc>
          <w:tcPr>
            <w:tcW w:w="1755" w:type="dxa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$18,000.00</w:t>
            </w:r>
          </w:p>
        </w:tc>
      </w:tr>
      <w:tr w:rsidR="006F34D8" w:rsidTr="001F61DE">
        <w:trPr>
          <w:trHeight w:val="318"/>
        </w:trPr>
        <w:tc>
          <w:tcPr>
            <w:tcW w:w="10132" w:type="dxa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6F34D8" w:rsidTr="001F61DE"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1F61DE" w:rsidRPr="00DA3296" w:rsidRDefault="002E0C35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$83,000.00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2E0C35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$18,000.00</w:t>
            </w:r>
          </w:p>
        </w:tc>
      </w:tr>
    </w:tbl>
    <w:p w:rsidR="00F5461B" w:rsidRDefault="002E0C35" w:rsidP="007B0A9A">
      <w:pPr>
        <w:spacing w:after="0" w:line="240" w:lineRule="auto"/>
        <w:rPr>
          <w:sz w:val="20"/>
          <w:szCs w:val="20"/>
        </w:rPr>
      </w:pPr>
    </w:p>
    <w:p w:rsidR="003B58DD" w:rsidRDefault="002E0C35" w:rsidP="00DA3296">
      <w:pPr>
        <w:pStyle w:val="ESSubheading1"/>
        <w:spacing w:after="120"/>
      </w:pPr>
    </w:p>
    <w:p w:rsidR="00DA3296" w:rsidRPr="00DA3296" w:rsidRDefault="002E0C35" w:rsidP="00DA3296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9"/>
        <w:gridCol w:w="1684"/>
        <w:gridCol w:w="4636"/>
        <w:gridCol w:w="1966"/>
        <w:gridCol w:w="1966"/>
      </w:tblGrid>
      <w:tr w:rsidR="006F34D8" w:rsidTr="001F61DE"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2E0C35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2E0C35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2E0C35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2E0C35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2E0C35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6F34D8" w:rsidTr="001F61DE">
        <w:trPr>
          <w:trHeight w:val="296"/>
        </w:trPr>
        <w:tc>
          <w:tcPr>
            <w:tcW w:w="4490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Schedule and organise professional </w:t>
            </w:r>
            <w:r>
              <w:rPr>
                <w:sz w:val="20"/>
              </w:rPr>
              <w:t>learning on formative assessment for Day 2, 2021 and throughout the year &amp; Schedule and organise professional learning on Guided Reading &amp; Reciprocal Reading throughout the year (Literacy Consultant)</w:t>
            </w:r>
          </w:p>
        </w:tc>
        <w:tc>
          <w:tcPr>
            <w:tcW w:w="1504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6F34D8" w:rsidRDefault="006F34D8"/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$6,000.00</w:t>
            </w:r>
          </w:p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</w:tc>
      </w:tr>
      <w:tr w:rsidR="006F34D8" w:rsidTr="001F61DE">
        <w:trPr>
          <w:trHeight w:val="296"/>
        </w:trPr>
        <w:tc>
          <w:tcPr>
            <w:tcW w:w="4490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Staffing </w:t>
            </w:r>
            <w:r>
              <w:rPr>
                <w:sz w:val="20"/>
              </w:rPr>
              <w:t>for intervention programs</w:t>
            </w:r>
          </w:p>
        </w:tc>
        <w:tc>
          <w:tcPr>
            <w:tcW w:w="1504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6F34D8" w:rsidRDefault="006F34D8"/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$70,000.00</w:t>
            </w:r>
          </w:p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</w:tc>
      </w:tr>
      <w:tr w:rsidR="006F34D8" w:rsidTr="001F61DE">
        <w:trPr>
          <w:trHeight w:val="296"/>
        </w:trPr>
        <w:tc>
          <w:tcPr>
            <w:tcW w:w="4490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PLCs focussed on Spelling, Phonics (letters and sounds) and Differentiation (including appropriate resourcing)</w:t>
            </w:r>
          </w:p>
        </w:tc>
        <w:tc>
          <w:tcPr>
            <w:tcW w:w="1504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6F34D8" w:rsidRDefault="006F34D8"/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</w:tc>
      </w:tr>
      <w:tr w:rsidR="006F34D8" w:rsidTr="001F61DE">
        <w:trPr>
          <w:trHeight w:val="296"/>
        </w:trPr>
        <w:tc>
          <w:tcPr>
            <w:tcW w:w="4490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Plan for and schedule professional learning </w:t>
            </w:r>
          </w:p>
        </w:tc>
        <w:tc>
          <w:tcPr>
            <w:tcW w:w="1504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6F34D8" w:rsidRDefault="006F34D8"/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756" w:type="dxa"/>
          </w:tcPr>
          <w:p w:rsidR="001F61DE" w:rsidRPr="00404526" w:rsidRDefault="002E0C35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</w:tc>
      </w:tr>
      <w:tr w:rsidR="006F34D8" w:rsidTr="001F61DE">
        <w:trPr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1F61DE" w:rsidRPr="00DA3296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$83,000.00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$18,000.00</w:t>
            </w:r>
          </w:p>
        </w:tc>
      </w:tr>
    </w:tbl>
    <w:p w:rsidR="00F5461B" w:rsidRDefault="002E0C35" w:rsidP="007B0A9A">
      <w:pPr>
        <w:spacing w:after="0" w:line="240" w:lineRule="auto"/>
        <w:rPr>
          <w:sz w:val="24"/>
          <w:szCs w:val="24"/>
        </w:rPr>
      </w:pPr>
    </w:p>
    <w:p w:rsidR="00F5461B" w:rsidRDefault="002E0C35" w:rsidP="00DA3296">
      <w:pPr>
        <w:pStyle w:val="ESSubheading1"/>
        <w:spacing w:after="120"/>
      </w:pPr>
      <w:r>
        <w:t>Additional Equity spend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0"/>
        <w:gridCol w:w="1685"/>
        <w:gridCol w:w="4635"/>
        <w:gridCol w:w="1966"/>
        <w:gridCol w:w="1966"/>
      </w:tblGrid>
      <w:tr w:rsidR="006F34D8" w:rsidTr="001F61DE"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2E0C35" w:rsidP="00216C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6F34D8" w:rsidTr="001F61DE"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1F61DE" w:rsidRPr="00DA3296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2E0C35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747ADA" w:rsidRPr="00DA3296" w:rsidRDefault="002E0C35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6F370A" w:rsidRDefault="002E0C35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lastRenderedPageBreak/>
        <w:t>Professional Learning and Development Plan</w:t>
      </w:r>
    </w:p>
    <w:p w:rsidR="00C259B6" w:rsidRPr="00110191" w:rsidRDefault="002E0C35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6F34D8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RDefault="002E0C35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RDefault="002E0C35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RDefault="002E0C35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RDefault="002E0C35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RDefault="002E0C35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RDefault="002E0C35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RDefault="002E0C35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RDefault="002E0C35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RDefault="002E0C35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RDefault="002E0C35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6F34D8" w:rsidTr="002D1F7D">
        <w:trPr>
          <w:trHeight w:val="110"/>
        </w:trPr>
        <w:tc>
          <w:tcPr>
            <w:tcW w:w="288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 xml:space="preserve">Schedule and organise professional learning on formative assessment for Day 2, 2021 and throughout the year &amp; Schedule and organise professional learning on Guided Reading &amp; Reciprocal Reading throughout the year (Literacy </w:t>
            </w:r>
            <w:r>
              <w:rPr>
                <w:sz w:val="20"/>
              </w:rPr>
              <w:t>Consultant)</w:t>
            </w:r>
          </w:p>
        </w:tc>
        <w:tc>
          <w:tcPr>
            <w:tcW w:w="15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6F34D8"/>
        </w:tc>
        <w:tc>
          <w:tcPr>
            <w:tcW w:w="144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</w:t>
            </w:r>
            <w:r>
              <w:rPr>
                <w:rFonts w:eastAsia="Arial"/>
                <w:color w:val="000000"/>
                <w:sz w:val="20"/>
              </w:rPr>
              <w:t>s</w:t>
            </w:r>
          </w:p>
        </w:tc>
        <w:tc>
          <w:tcPr>
            <w:tcW w:w="24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Leaders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6F34D8" w:rsidRDefault="002E0C35">
            <w:r>
              <w:rPr>
                <w:color w:val="A9A9A9"/>
                <w:sz w:val="20"/>
              </w:rPr>
              <w:t>SchoolED consultancy</w:t>
            </w:r>
          </w:p>
        </w:tc>
        <w:tc>
          <w:tcPr>
            <w:tcW w:w="126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F34D8" w:rsidTr="002D1F7D">
        <w:trPr>
          <w:trHeight w:val="110"/>
        </w:trPr>
        <w:tc>
          <w:tcPr>
            <w:tcW w:w="288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Documented model and plan for Coaching - Literacy and Numeracy</w:t>
            </w:r>
          </w:p>
        </w:tc>
        <w:tc>
          <w:tcPr>
            <w:tcW w:w="15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6F34D8" w:rsidRDefault="006F34D8"/>
        </w:tc>
        <w:tc>
          <w:tcPr>
            <w:tcW w:w="144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Individualised Reflection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Practice Day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expertise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Leaders</w:t>
            </w:r>
          </w:p>
        </w:tc>
        <w:tc>
          <w:tcPr>
            <w:tcW w:w="126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F34D8" w:rsidTr="002D1F7D">
        <w:trPr>
          <w:trHeight w:val="110"/>
        </w:trPr>
        <w:tc>
          <w:tcPr>
            <w:tcW w:w="288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PLCs focussed on Spelling, Phonics (letters and sounds) and Differentiation (including appropriate resourcing)</w:t>
            </w:r>
          </w:p>
        </w:tc>
        <w:tc>
          <w:tcPr>
            <w:tcW w:w="15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6F34D8" w:rsidRDefault="006F34D8"/>
        </w:tc>
        <w:tc>
          <w:tcPr>
            <w:tcW w:w="144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F34D8" w:rsidTr="002D1F7D">
        <w:trPr>
          <w:trHeight w:val="110"/>
        </w:trPr>
        <w:tc>
          <w:tcPr>
            <w:tcW w:w="288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 xml:space="preserve">Plan for and schedule professional learning </w:t>
            </w:r>
          </w:p>
        </w:tc>
        <w:tc>
          <w:tcPr>
            <w:tcW w:w="15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6F34D8" w:rsidRDefault="006F34D8"/>
        </w:tc>
        <w:tc>
          <w:tcPr>
            <w:tcW w:w="144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6F34D8" w:rsidTr="002D1F7D">
        <w:trPr>
          <w:trHeight w:val="110"/>
        </w:trPr>
        <w:tc>
          <w:tcPr>
            <w:tcW w:w="288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lastRenderedPageBreak/>
              <w:t>Build on RR</w:t>
            </w:r>
            <w:r>
              <w:rPr>
                <w:sz w:val="20"/>
              </w:rPr>
              <w:t xml:space="preserve"> whole school approach - including incursions, staff training and parent sessions</w:t>
            </w:r>
          </w:p>
        </w:tc>
        <w:tc>
          <w:tcPr>
            <w:tcW w:w="15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6F34D8" w:rsidRDefault="006F34D8"/>
        </w:tc>
        <w:tc>
          <w:tcPr>
            <w:tcW w:w="1440" w:type="dxa"/>
          </w:tcPr>
          <w:p w:rsidR="00C259B6" w:rsidRPr="00FB5F1A" w:rsidRDefault="002E0C35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6F34D8" w:rsidRDefault="002E0C35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:rsidR="006F34D8" w:rsidRDefault="002E0C35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</w:tc>
        <w:tc>
          <w:tcPr>
            <w:tcW w:w="243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6F34D8" w:rsidRDefault="002E0C35">
            <w:r>
              <w:rPr>
                <w:color w:val="A9A9A9"/>
                <w:sz w:val="20"/>
              </w:rPr>
              <w:t xml:space="preserve">Currently </w:t>
            </w:r>
            <w:r>
              <w:rPr>
                <w:color w:val="A9A9A9"/>
                <w:sz w:val="20"/>
              </w:rPr>
              <w:t>being sourced</w:t>
            </w:r>
          </w:p>
        </w:tc>
        <w:tc>
          <w:tcPr>
            <w:tcW w:w="1260" w:type="dxa"/>
          </w:tcPr>
          <w:p w:rsidR="00C259B6" w:rsidRPr="00FB5F1A" w:rsidRDefault="002E0C35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:rsidR="00E66A5E" w:rsidRDefault="002E0C35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35" w:rsidRDefault="002E0C35">
      <w:pPr>
        <w:spacing w:after="0" w:line="240" w:lineRule="auto"/>
      </w:pPr>
      <w:r>
        <w:separator/>
      </w:r>
    </w:p>
  </w:endnote>
  <w:endnote w:type="continuationSeparator" w:id="0">
    <w:p w:rsidR="002E0C35" w:rsidRDefault="002E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793BFC" w:rsidRDefault="002E0C35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Myrniong Primary School (0487) - 2021 -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2E0C3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2E0C35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Myrniong Primary School (0487) - 2021 -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997887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2E0C3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7839E6" w:rsidRDefault="002E0C35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Myrniong Primary School (0487) - 2021 -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0963148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561208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2E0C35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2E0C35" w:rsidP="00943620">
    <w:pPr>
      <w:pStyle w:val="ESSubheading1"/>
      <w:ind w:firstLine="567"/>
    </w:pPr>
    <w:r w:rsidRPr="00943620">
      <w:rPr>
        <w:noProof/>
        <w:sz w:val="15"/>
        <w:szCs w:val="15"/>
      </w:rPr>
      <w:t>Myrniong Primary School (0487) - 2021 -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212466193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552584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2E0C3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2E0C35" w:rsidP="0091722C">
    <w:pPr>
      <w:pStyle w:val="ESSubheading1"/>
      <w:ind w:firstLine="567"/>
    </w:pPr>
    <w:r w:rsidRPr="0091722C">
      <w:rPr>
        <w:noProof/>
        <w:sz w:val="15"/>
        <w:szCs w:val="15"/>
      </w:rPr>
      <w:t>Myrniong Primary School (0487) - 2021 -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87949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2E0C3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7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2E0C35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Myrniong Primary School (0487) - 2021 - AIP - Equity Funding Planning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3389782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377938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2E0C3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2E0C35" w:rsidP="005513BB">
    <w:pPr>
      <w:pStyle w:val="ESSubheading1"/>
      <w:ind w:firstLine="567"/>
    </w:pPr>
    <w:r w:rsidRPr="005513BB">
      <w:rPr>
        <w:noProof/>
        <w:sz w:val="15"/>
        <w:szCs w:val="15"/>
      </w:rPr>
      <w:t>Myrniong Primary School (0487) - 2021 -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7166583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9989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2E0C35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B2EDE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35" w:rsidRDefault="002E0C35">
      <w:pPr>
        <w:spacing w:after="0" w:line="240" w:lineRule="auto"/>
      </w:pPr>
      <w:r>
        <w:separator/>
      </w:r>
    </w:p>
  </w:footnote>
  <w:footnote w:type="continuationSeparator" w:id="0">
    <w:p w:rsidR="002E0C35" w:rsidRDefault="002E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2E0C35" w:rsidP="008766A4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5946449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2E0C3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2E0C35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2E0C35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2E0C35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0974618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2E0C35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2E0C35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2E0C35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2E0C35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20526718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2E0C35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974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2E0C35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2E0C35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2E0C35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5152404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640A3C48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0F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8A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9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C3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D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C4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6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2E0C35"/>
    <w:rsid w:val="003B2EDE"/>
    <w:rsid w:val="006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00771-16A0-44EA-9404-ED9F2EDD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AFFAF1F-084F-4340-87D0-8AE1B25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David Garner</cp:lastModifiedBy>
  <cp:revision>2</cp:revision>
  <dcterms:created xsi:type="dcterms:W3CDTF">2021-01-18T02:12:00Z</dcterms:created>
  <dcterms:modified xsi:type="dcterms:W3CDTF">2021-01-18T02:12:00Z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