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5EC3D" w14:textId="5C768566" w:rsidR="00632A26" w:rsidRDefault="00E32286" w:rsidP="00E32286">
      <w:pPr>
        <w:tabs>
          <w:tab w:val="left" w:pos="8585"/>
        </w:tabs>
        <w:ind w:left="-180"/>
        <w:jc w:val="both"/>
        <w:rPr>
          <w:rFonts w:ascii="Calibri" w:hAnsi="Calibri" w:cs="Calibri"/>
          <w:b/>
          <w:u w:val="single"/>
        </w:rPr>
      </w:pPr>
      <w:r>
        <w:rPr>
          <w:rFonts w:ascii="Calibri" w:hAnsi="Calibri" w:cs="Calibri"/>
          <w:b/>
          <w:noProof/>
          <w:u w:val="single"/>
          <w:lang w:eastAsia="en-AU"/>
        </w:rPr>
        <mc:AlternateContent>
          <mc:Choice Requires="wps">
            <w:drawing>
              <wp:anchor distT="0" distB="0" distL="114300" distR="114300" simplePos="0" relativeHeight="251661312" behindDoc="0" locked="0" layoutInCell="1" allowOverlap="1" wp14:anchorId="1DD40E8E" wp14:editId="009B0BAE">
                <wp:simplePos x="0" y="0"/>
                <wp:positionH relativeFrom="column">
                  <wp:posOffset>1187450</wp:posOffset>
                </wp:positionH>
                <wp:positionV relativeFrom="paragraph">
                  <wp:posOffset>342900</wp:posOffset>
                </wp:positionV>
                <wp:extent cx="4097020" cy="680720"/>
                <wp:effectExtent l="0" t="0" r="170180" b="1828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680720"/>
                        </a:xfrm>
                        <a:prstGeom prst="rect">
                          <a:avLst/>
                        </a:prstGeom>
                        <a:solidFill>
                          <a:schemeClr val="bg1">
                            <a:lumMod val="75000"/>
                            <a:lumOff val="0"/>
                          </a:schemeClr>
                        </a:solidFill>
                        <a:ln w="28575">
                          <a:solidFill>
                            <a:srgbClr val="000000"/>
                          </a:solidFill>
                          <a:miter lim="800000"/>
                          <a:headEnd/>
                          <a:tailEnd/>
                        </a:ln>
                        <a:effectLst>
                          <a:outerShdw blurRad="63500" dist="107763" dir="2700000" algn="ctr" rotWithShape="0">
                            <a:schemeClr val="tx1">
                              <a:lumMod val="100000"/>
                              <a:lumOff val="0"/>
                              <a:alpha val="50000"/>
                            </a:schemeClr>
                          </a:outerShdw>
                        </a:effectLst>
                      </wps:spPr>
                      <wps:txbx>
                        <w:txbxContent>
                          <w:p w14:paraId="6B5B6D36" w14:textId="1EBFD8AF" w:rsidR="000440D3" w:rsidRPr="00375813" w:rsidRDefault="00A8313F" w:rsidP="00375813">
                            <w:pPr>
                              <w:jc w:val="center"/>
                              <w:rPr>
                                <w:b/>
                                <w:color w:val="FFFFFF"/>
                                <w:sz w:val="16"/>
                              </w:rPr>
                            </w:pPr>
                            <w:r>
                              <w:rPr>
                                <w:rFonts w:asciiTheme="minorHAnsi" w:hAnsiTheme="minorHAnsi"/>
                                <w:b/>
                                <w:color w:val="FFFFFF"/>
                                <w:sz w:val="52"/>
                              </w:rPr>
                              <w:t xml:space="preserve">Duty </w:t>
                            </w:r>
                            <w:proofErr w:type="gramStart"/>
                            <w:r>
                              <w:rPr>
                                <w:rFonts w:asciiTheme="minorHAnsi" w:hAnsiTheme="minorHAnsi"/>
                                <w:b/>
                                <w:color w:val="FFFFFF"/>
                                <w:sz w:val="52"/>
                              </w:rPr>
                              <w:t>Of</w:t>
                            </w:r>
                            <w:proofErr w:type="gramEnd"/>
                            <w:r>
                              <w:rPr>
                                <w:rFonts w:asciiTheme="minorHAnsi" w:hAnsiTheme="minorHAnsi"/>
                                <w:b/>
                                <w:color w:val="FFFFFF"/>
                                <w:sz w:val="52"/>
                              </w:rPr>
                              <w:t xml:space="preserve"> Care</w:t>
                            </w:r>
                          </w:p>
                          <w:p w14:paraId="2D7992B3" w14:textId="25816855" w:rsidR="000440D3" w:rsidRPr="00375813" w:rsidRDefault="00BD145D" w:rsidP="00375813">
                            <w:pPr>
                              <w:pStyle w:val="Heading1"/>
                              <w:rPr>
                                <w:rFonts w:asciiTheme="minorHAnsi" w:hAnsiTheme="minorHAnsi"/>
                                <w:color w:val="FFFFFF"/>
                                <w:sz w:val="22"/>
                              </w:rPr>
                            </w:pPr>
                            <w:r>
                              <w:rPr>
                                <w:rFonts w:asciiTheme="minorHAnsi" w:hAnsiTheme="minorHAnsi"/>
                                <w:color w:val="FFFFFF"/>
                                <w:sz w:val="22"/>
                              </w:rPr>
                              <w:t>POLICY - 20</w:t>
                            </w:r>
                            <w:r w:rsidR="00F4317C">
                              <w:rPr>
                                <w:rFonts w:asciiTheme="minorHAnsi" w:hAnsiTheme="minorHAnsi"/>
                                <w:color w:val="FFFFFF"/>
                                <w:sz w:val="22"/>
                              </w:rPr>
                              <w:t>2</w:t>
                            </w:r>
                            <w:r w:rsidR="00B90058">
                              <w:rPr>
                                <w:rFonts w:asciiTheme="minorHAnsi" w:hAnsiTheme="minorHAnsi"/>
                                <w:color w:val="FFFFFF"/>
                                <w:sz w:val="22"/>
                              </w:rPr>
                              <w:t>1</w:t>
                            </w:r>
                          </w:p>
                          <w:p w14:paraId="2BFDAE07" w14:textId="77777777" w:rsidR="000440D3" w:rsidRPr="00375813" w:rsidRDefault="000440D3" w:rsidP="00375813">
                            <w:pPr>
                              <w:jc w:val="center"/>
                              <w:rPr>
                                <w:b/>
                                <w:color w:val="FFFFFF"/>
                                <w:sz w:val="16"/>
                              </w:rPr>
                            </w:pPr>
                            <w:r w:rsidRPr="00375813">
                              <w:rPr>
                                <w:b/>
                                <w:color w:val="FFFFFF"/>
                                <w:sz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40E8E" id="_x0000_t202" coordsize="21600,21600" o:spt="202" path="m,l,21600r21600,l21600,xe">
                <v:stroke joinstyle="miter"/>
                <v:path gradientshapeok="t" o:connecttype="rect"/>
              </v:shapetype>
              <v:shape id="Text Box 5" o:spid="_x0000_s1026" type="#_x0000_t202" style="position:absolute;left:0;text-align:left;margin-left:93.5pt;margin-top:27pt;width:322.6pt;height: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" fillcolor="#bfbfbf [2412]" strokeweight="2.25pt">
                <v:shadow on="t" color="black [3213]" opacity=".5" offset="6pt,6pt"/>
                <v:textbox>
                  <w:txbxContent>
                    <w:p w14:paraId="6B5B6D36" w14:textId="1EBFD8AF" w:rsidR="000440D3" w:rsidRPr="00375813" w:rsidRDefault="00A8313F" w:rsidP="00375813">
                      <w:pPr>
                        <w:jc w:val="center"/>
                        <w:rPr>
                          <w:b/>
                          <w:color w:val="FFFFFF"/>
                          <w:sz w:val="16"/>
                        </w:rPr>
                      </w:pPr>
                      <w:r>
                        <w:rPr>
                          <w:rFonts w:asciiTheme="minorHAnsi" w:hAnsiTheme="minorHAnsi"/>
                          <w:b/>
                          <w:color w:val="FFFFFF"/>
                          <w:sz w:val="52"/>
                        </w:rPr>
                        <w:t xml:space="preserve">Duty </w:t>
                      </w:r>
                      <w:proofErr w:type="gramStart"/>
                      <w:r>
                        <w:rPr>
                          <w:rFonts w:asciiTheme="minorHAnsi" w:hAnsiTheme="minorHAnsi"/>
                          <w:b/>
                          <w:color w:val="FFFFFF"/>
                          <w:sz w:val="52"/>
                        </w:rPr>
                        <w:t>Of</w:t>
                      </w:r>
                      <w:proofErr w:type="gramEnd"/>
                      <w:r>
                        <w:rPr>
                          <w:rFonts w:asciiTheme="minorHAnsi" w:hAnsiTheme="minorHAnsi"/>
                          <w:b/>
                          <w:color w:val="FFFFFF"/>
                          <w:sz w:val="52"/>
                        </w:rPr>
                        <w:t xml:space="preserve"> Care</w:t>
                      </w:r>
                    </w:p>
                    <w:p w14:paraId="2D7992B3" w14:textId="25816855" w:rsidR="000440D3" w:rsidRPr="00375813" w:rsidRDefault="00BD145D" w:rsidP="00375813">
                      <w:pPr>
                        <w:pStyle w:val="Heading1"/>
                        <w:rPr>
                          <w:rFonts w:asciiTheme="minorHAnsi" w:hAnsiTheme="minorHAnsi"/>
                          <w:color w:val="FFFFFF"/>
                          <w:sz w:val="22"/>
                        </w:rPr>
                      </w:pPr>
                      <w:r>
                        <w:rPr>
                          <w:rFonts w:asciiTheme="minorHAnsi" w:hAnsiTheme="minorHAnsi"/>
                          <w:color w:val="FFFFFF"/>
                          <w:sz w:val="22"/>
                        </w:rPr>
                        <w:t>POLICY - 20</w:t>
                      </w:r>
                      <w:r w:rsidR="00F4317C">
                        <w:rPr>
                          <w:rFonts w:asciiTheme="minorHAnsi" w:hAnsiTheme="minorHAnsi"/>
                          <w:color w:val="FFFFFF"/>
                          <w:sz w:val="22"/>
                        </w:rPr>
                        <w:t>2</w:t>
                      </w:r>
                      <w:r w:rsidR="00B90058">
                        <w:rPr>
                          <w:rFonts w:asciiTheme="minorHAnsi" w:hAnsiTheme="minorHAnsi"/>
                          <w:color w:val="FFFFFF"/>
                          <w:sz w:val="22"/>
                        </w:rPr>
                        <w:t>1</w:t>
                      </w:r>
                    </w:p>
                    <w:p w14:paraId="2BFDAE07" w14:textId="77777777" w:rsidR="000440D3" w:rsidRPr="00375813" w:rsidRDefault="000440D3" w:rsidP="00375813">
                      <w:pPr>
                        <w:jc w:val="center"/>
                        <w:rPr>
                          <w:b/>
                          <w:color w:val="FFFFFF"/>
                          <w:sz w:val="16"/>
                        </w:rPr>
                      </w:pPr>
                      <w:r w:rsidRPr="00375813">
                        <w:rPr>
                          <w:b/>
                          <w:color w:val="FFFFFF"/>
                          <w:sz w:val="52"/>
                        </w:rPr>
                        <w:t xml:space="preserve"> </w:t>
                      </w:r>
                    </w:p>
                  </w:txbxContent>
                </v:textbox>
              </v:shape>
            </w:pict>
          </mc:Fallback>
        </mc:AlternateContent>
      </w:r>
      <w:r>
        <w:rPr>
          <w:rFonts w:ascii="Calibri" w:hAnsi="Calibri" w:cs="Calibri"/>
          <w:b/>
          <w:noProof/>
          <w:u w:val="single"/>
          <w:lang w:eastAsia="en-AU"/>
        </w:rPr>
        <mc:AlternateContent>
          <mc:Choice Requires="wps">
            <w:drawing>
              <wp:anchor distT="0" distB="0" distL="114300" distR="114300" simplePos="0" relativeHeight="251660288" behindDoc="0" locked="0" layoutInCell="1" allowOverlap="1" wp14:anchorId="7C59D883" wp14:editId="26FADA72">
                <wp:simplePos x="0" y="0"/>
                <wp:positionH relativeFrom="column">
                  <wp:posOffset>1536700</wp:posOffset>
                </wp:positionH>
                <wp:positionV relativeFrom="paragraph">
                  <wp:posOffset>-114300</wp:posOffset>
                </wp:positionV>
                <wp:extent cx="3566160" cy="365760"/>
                <wp:effectExtent l="0" t="0" r="1524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65760"/>
                        </a:xfrm>
                        <a:prstGeom prst="rect">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558C00A" w14:textId="77777777" w:rsidR="000440D3" w:rsidRPr="00EE4207" w:rsidRDefault="000440D3" w:rsidP="00632A26">
                            <w:pPr>
                              <w:pStyle w:val="Heading2"/>
                              <w:rPr>
                                <w:rFonts w:asciiTheme="minorHAnsi" w:hAnsiTheme="minorHAnsi"/>
                                <w:color w:val="1F497D" w:themeColor="text2"/>
                                <w:sz w:val="28"/>
                              </w:rPr>
                            </w:pPr>
                            <w:r w:rsidRPr="00EE4207">
                              <w:rPr>
                                <w:rFonts w:asciiTheme="minorHAnsi" w:hAnsiTheme="minorHAnsi"/>
                                <w:color w:val="1F497D" w:themeColor="text2"/>
                                <w:sz w:val="28"/>
                              </w:rPr>
                              <w:t>MYRNIONG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9D883" id="Text Box 4" o:spid="_x0000_s1027" type="#_x0000_t202" style="position:absolute;left:0;text-align:left;margin-left:121pt;margin-top:-9pt;width:280.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" filled="f" strokeweight="2.25pt">
                <v:textbox>
                  <w:txbxContent>
                    <w:p w14:paraId="6558C00A" w14:textId="77777777" w:rsidR="000440D3" w:rsidRPr="00EE4207" w:rsidRDefault="000440D3" w:rsidP="00632A26">
                      <w:pPr>
                        <w:pStyle w:val="Heading2"/>
                        <w:rPr>
                          <w:rFonts w:asciiTheme="minorHAnsi" w:hAnsiTheme="minorHAnsi"/>
                          <w:color w:val="1F497D" w:themeColor="text2"/>
                          <w:sz w:val="28"/>
                        </w:rPr>
                      </w:pPr>
                      <w:r w:rsidRPr="00EE4207">
                        <w:rPr>
                          <w:rFonts w:asciiTheme="minorHAnsi" w:hAnsiTheme="minorHAnsi"/>
                          <w:color w:val="1F497D" w:themeColor="text2"/>
                          <w:sz w:val="28"/>
                        </w:rPr>
                        <w:t>MYRNIONG PRIMARY SCHOOL</w:t>
                      </w:r>
                    </w:p>
                  </w:txbxContent>
                </v:textbox>
              </v:shape>
            </w:pict>
          </mc:Fallback>
        </mc:AlternateContent>
      </w:r>
      <w:r w:rsidR="00EE4207">
        <w:rPr>
          <w:rFonts w:ascii="Calibri" w:hAnsi="Calibri" w:cs="Calibri"/>
          <w:b/>
          <w:u w:val="single"/>
        </w:rPr>
        <w:t xml:space="preserve"> </w:t>
      </w:r>
      <w:r>
        <w:rPr>
          <w:rFonts w:ascii="Helvetica" w:eastAsiaTheme="minorHAnsi" w:hAnsi="Helvetica" w:cs="Helvetica"/>
          <w:noProof/>
          <w:szCs w:val="24"/>
          <w:lang w:eastAsia="en-AU"/>
        </w:rPr>
        <w:drawing>
          <wp:inline distT="0" distB="0" distL="0" distR="0" wp14:anchorId="2D925023" wp14:editId="611907A9">
            <wp:extent cx="1194972" cy="4077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022" cy="408085"/>
                    </a:xfrm>
                    <a:prstGeom prst="rect">
                      <a:avLst/>
                    </a:prstGeom>
                    <a:noFill/>
                    <a:ln>
                      <a:noFill/>
                    </a:ln>
                  </pic:spPr>
                </pic:pic>
              </a:graphicData>
            </a:graphic>
          </wp:inline>
        </w:drawing>
      </w:r>
      <w:r>
        <w:rPr>
          <w:rFonts w:ascii="Calibri" w:hAnsi="Calibri" w:cs="Calibri"/>
          <w:b/>
          <w:u w:val="single"/>
        </w:rPr>
        <w:tab/>
      </w:r>
      <w:r>
        <w:rPr>
          <w:rFonts w:ascii="Helvetica" w:eastAsiaTheme="minorHAnsi" w:hAnsi="Helvetica" w:cs="Helvetica"/>
          <w:noProof/>
          <w:szCs w:val="24"/>
          <w:lang w:eastAsia="en-AU"/>
        </w:rPr>
        <w:drawing>
          <wp:inline distT="0" distB="0" distL="0" distR="0" wp14:anchorId="49E87AF0" wp14:editId="76C11DB4">
            <wp:extent cx="1194972" cy="4077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022" cy="408085"/>
                    </a:xfrm>
                    <a:prstGeom prst="rect">
                      <a:avLst/>
                    </a:prstGeom>
                    <a:noFill/>
                    <a:ln>
                      <a:noFill/>
                    </a:ln>
                  </pic:spPr>
                </pic:pic>
              </a:graphicData>
            </a:graphic>
          </wp:inline>
        </w:drawing>
      </w:r>
    </w:p>
    <w:p w14:paraId="49C4AD69" w14:textId="50D2D59E" w:rsidR="00632A26" w:rsidRDefault="000440D3" w:rsidP="000440D3">
      <w:pPr>
        <w:tabs>
          <w:tab w:val="left" w:pos="8729"/>
        </w:tabs>
        <w:jc w:val="both"/>
        <w:rPr>
          <w:rFonts w:ascii="Calibri" w:hAnsi="Calibri" w:cs="Calibri"/>
          <w:b/>
          <w:u w:val="single"/>
        </w:rPr>
      </w:pPr>
      <w:r>
        <w:rPr>
          <w:rFonts w:ascii="Calibri" w:hAnsi="Calibri" w:cs="Calibri"/>
          <w:b/>
          <w:u w:val="single"/>
        </w:rPr>
        <w:t xml:space="preserve">    </w:t>
      </w:r>
    </w:p>
    <w:p w14:paraId="193D7967" w14:textId="338C00A1" w:rsidR="00632A26" w:rsidRDefault="00632A26" w:rsidP="00632A26">
      <w:pPr>
        <w:jc w:val="both"/>
        <w:rPr>
          <w:rFonts w:ascii="Calibri" w:hAnsi="Calibri" w:cs="Calibri"/>
          <w:b/>
          <w:u w:val="single"/>
        </w:rPr>
      </w:pPr>
    </w:p>
    <w:p w14:paraId="6667193E" w14:textId="77777777" w:rsidR="00632A26" w:rsidRDefault="00632A26" w:rsidP="00632A26">
      <w:pPr>
        <w:jc w:val="both"/>
        <w:rPr>
          <w:rFonts w:ascii="Calibri" w:hAnsi="Calibri" w:cs="Calibri"/>
          <w:b/>
          <w:u w:val="single"/>
        </w:rPr>
      </w:pPr>
    </w:p>
    <w:p w14:paraId="1C403B8A" w14:textId="3C194509" w:rsidR="00632A26" w:rsidRDefault="00632A26" w:rsidP="00632A26">
      <w:pPr>
        <w:jc w:val="both"/>
        <w:rPr>
          <w:rFonts w:ascii="Calibri" w:hAnsi="Calibri" w:cs="Calibri"/>
          <w:b/>
          <w:u w:val="single"/>
        </w:rPr>
      </w:pPr>
    </w:p>
    <w:p w14:paraId="138B184D" w14:textId="77777777" w:rsidR="00632A26" w:rsidRPr="00A8313F" w:rsidRDefault="00632A26" w:rsidP="00632A26">
      <w:pPr>
        <w:jc w:val="both"/>
        <w:rPr>
          <w:rFonts w:ascii="Calibri" w:hAnsi="Calibri" w:cs="Calibri"/>
          <w:b/>
          <w:sz w:val="22"/>
          <w:szCs w:val="22"/>
          <w:u w:val="single"/>
        </w:rPr>
      </w:pPr>
    </w:p>
    <w:p w14:paraId="3278C75B" w14:textId="30EEBF11" w:rsidR="00A8313F" w:rsidRPr="00724669" w:rsidRDefault="00A8313F" w:rsidP="00724669">
      <w:pPr>
        <w:outlineLvl w:val="0"/>
        <w:rPr>
          <w:rFonts w:ascii="Calibri" w:hAnsi="Calibri"/>
          <w:b/>
          <w:sz w:val="22"/>
          <w:szCs w:val="22"/>
          <w:u w:val="single"/>
        </w:rPr>
      </w:pPr>
      <w:r w:rsidRPr="00A8313F">
        <w:rPr>
          <w:rFonts w:ascii="Calibri" w:hAnsi="Calibri"/>
          <w:b/>
          <w:sz w:val="22"/>
          <w:szCs w:val="22"/>
          <w:u w:val="single"/>
        </w:rPr>
        <w:t>Rationale:</w:t>
      </w:r>
    </w:p>
    <w:p w14:paraId="257FE50A" w14:textId="3CAC16AD" w:rsidR="00A8313F" w:rsidRPr="00A8313F" w:rsidRDefault="00A8313F" w:rsidP="00A8313F">
      <w:pPr>
        <w:jc w:val="both"/>
        <w:rPr>
          <w:rFonts w:ascii="Calibri" w:hAnsi="Calibri"/>
          <w:sz w:val="22"/>
          <w:szCs w:val="22"/>
        </w:rPr>
      </w:pPr>
      <w:r w:rsidRPr="00A8313F">
        <w:rPr>
          <w:rFonts w:ascii="Calibri" w:hAnsi="Calibri"/>
          <w:sz w:val="22"/>
          <w:szCs w:val="22"/>
        </w:rPr>
        <w:t xml:space="preserve">In addition to their professional obligations, the staff at </w:t>
      </w:r>
      <w:r>
        <w:rPr>
          <w:rFonts w:ascii="Calibri" w:hAnsi="Calibri"/>
          <w:sz w:val="22"/>
          <w:szCs w:val="22"/>
        </w:rPr>
        <w:t>Myrniong Primary School</w:t>
      </w:r>
      <w:r w:rsidRPr="00A8313F">
        <w:rPr>
          <w:rFonts w:ascii="Calibri" w:hAnsi="Calibri"/>
          <w:sz w:val="22"/>
          <w:szCs w:val="22"/>
        </w:rPr>
        <w:t xml:space="preserve"> have a legal duty to take reasonable steps to protect students in their charge from risks of injury that are reasonably foreseeable.</w:t>
      </w:r>
    </w:p>
    <w:p w14:paraId="368288AD" w14:textId="77777777" w:rsidR="00A8313F" w:rsidRPr="00A8313F" w:rsidRDefault="00A8313F" w:rsidP="00A8313F">
      <w:pPr>
        <w:outlineLvl w:val="0"/>
        <w:rPr>
          <w:rFonts w:ascii="Calibri" w:hAnsi="Calibri"/>
          <w:b/>
          <w:sz w:val="22"/>
          <w:szCs w:val="22"/>
          <w:u w:val="single"/>
        </w:rPr>
      </w:pPr>
      <w:r w:rsidRPr="00A8313F">
        <w:rPr>
          <w:rFonts w:ascii="Calibri" w:hAnsi="Calibri"/>
          <w:b/>
          <w:sz w:val="22"/>
          <w:szCs w:val="22"/>
          <w:u w:val="single"/>
        </w:rPr>
        <w:t>Aims:</w:t>
      </w:r>
    </w:p>
    <w:p w14:paraId="48C218BC" w14:textId="77777777" w:rsidR="00A8313F" w:rsidRPr="00A8313F" w:rsidRDefault="00A8313F" w:rsidP="00A8313F">
      <w:pPr>
        <w:rPr>
          <w:rFonts w:ascii="Calibri" w:hAnsi="Calibri"/>
          <w:sz w:val="22"/>
          <w:szCs w:val="22"/>
        </w:rPr>
      </w:pPr>
    </w:p>
    <w:p w14:paraId="617BF318" w14:textId="2A91F68C" w:rsidR="00A8313F" w:rsidRPr="00724669" w:rsidRDefault="00A8313F" w:rsidP="00A8313F">
      <w:pPr>
        <w:numPr>
          <w:ilvl w:val="0"/>
          <w:numId w:val="15"/>
        </w:numPr>
        <w:jc w:val="both"/>
        <w:rPr>
          <w:rFonts w:ascii="Calibri" w:hAnsi="Calibri"/>
          <w:sz w:val="22"/>
          <w:szCs w:val="22"/>
        </w:rPr>
      </w:pPr>
      <w:r w:rsidRPr="00A8313F">
        <w:rPr>
          <w:rFonts w:ascii="Calibri" w:hAnsi="Calibri"/>
          <w:sz w:val="22"/>
          <w:szCs w:val="22"/>
        </w:rPr>
        <w:t xml:space="preserve">To ensure </w:t>
      </w:r>
      <w:r>
        <w:rPr>
          <w:rFonts w:ascii="Calibri" w:hAnsi="Calibri"/>
          <w:sz w:val="22"/>
          <w:szCs w:val="22"/>
        </w:rPr>
        <w:t>Myrniong Primary School</w:t>
      </w:r>
      <w:r w:rsidRPr="00A8313F">
        <w:rPr>
          <w:rFonts w:ascii="Calibri" w:hAnsi="Calibri"/>
          <w:sz w:val="22"/>
          <w:szCs w:val="22"/>
        </w:rPr>
        <w:t xml:space="preserve"> staff </w:t>
      </w:r>
      <w:proofErr w:type="gramStart"/>
      <w:r w:rsidRPr="00A8313F">
        <w:rPr>
          <w:rFonts w:ascii="Calibri" w:hAnsi="Calibri"/>
          <w:sz w:val="22"/>
          <w:szCs w:val="22"/>
        </w:rPr>
        <w:t>have an understanding of</w:t>
      </w:r>
      <w:proofErr w:type="gramEnd"/>
      <w:r w:rsidRPr="00A8313F">
        <w:rPr>
          <w:rFonts w:ascii="Calibri" w:hAnsi="Calibri"/>
          <w:sz w:val="22"/>
          <w:szCs w:val="22"/>
        </w:rPr>
        <w:t xml:space="preserve"> their duty of care to students and other employees or volunteers, and behave in a manner that does not compromise these legal obligations.</w:t>
      </w:r>
    </w:p>
    <w:p w14:paraId="6B29D9A0" w14:textId="77777777" w:rsidR="00A8313F" w:rsidRPr="00A8313F" w:rsidRDefault="00A8313F" w:rsidP="00A8313F">
      <w:pPr>
        <w:outlineLvl w:val="0"/>
        <w:rPr>
          <w:rFonts w:ascii="Calibri" w:hAnsi="Calibri"/>
          <w:b/>
          <w:sz w:val="22"/>
          <w:szCs w:val="22"/>
          <w:u w:val="single"/>
        </w:rPr>
      </w:pPr>
      <w:r w:rsidRPr="00A8313F">
        <w:rPr>
          <w:rFonts w:ascii="Calibri" w:hAnsi="Calibri"/>
          <w:b/>
          <w:sz w:val="22"/>
          <w:szCs w:val="22"/>
          <w:u w:val="single"/>
        </w:rPr>
        <w:t>Implementation:</w:t>
      </w:r>
    </w:p>
    <w:p w14:paraId="61FFDA81" w14:textId="77777777" w:rsidR="00A8313F" w:rsidRDefault="00A8313F" w:rsidP="00A8313F">
      <w:pPr>
        <w:numPr>
          <w:ilvl w:val="0"/>
          <w:numId w:val="15"/>
        </w:numPr>
        <w:jc w:val="both"/>
        <w:rPr>
          <w:rFonts w:ascii="Calibri" w:hAnsi="Calibri"/>
          <w:sz w:val="22"/>
          <w:szCs w:val="22"/>
        </w:rPr>
      </w:pPr>
      <w:r w:rsidRPr="00A8313F">
        <w:rPr>
          <w:rFonts w:ascii="Calibri" w:hAnsi="Calibri"/>
          <w:sz w:val="22"/>
          <w:szCs w:val="22"/>
        </w:rPr>
        <w:t>In addition to their professional obligations, staff have a legal duty to take reasonable steps to protect students in their charge from risks of injury that are reasonably foreseeable.</w:t>
      </w:r>
    </w:p>
    <w:p w14:paraId="2DB48C65" w14:textId="2892E233" w:rsidR="009509B1" w:rsidRPr="00A8313F" w:rsidRDefault="009509B1" w:rsidP="00A8313F">
      <w:pPr>
        <w:numPr>
          <w:ilvl w:val="0"/>
          <w:numId w:val="15"/>
        </w:numPr>
        <w:jc w:val="both"/>
        <w:rPr>
          <w:rFonts w:ascii="Calibri" w:hAnsi="Calibri"/>
          <w:sz w:val="22"/>
          <w:szCs w:val="22"/>
        </w:rPr>
      </w:pPr>
      <w:r>
        <w:rPr>
          <w:rFonts w:ascii="Calibri" w:hAnsi="Calibri"/>
          <w:sz w:val="22"/>
          <w:szCs w:val="22"/>
        </w:rPr>
        <w:t xml:space="preserve">Staff Duty of Care hours </w:t>
      </w:r>
      <w:r w:rsidR="003B0648">
        <w:rPr>
          <w:rFonts w:ascii="Calibri" w:hAnsi="Calibri"/>
          <w:sz w:val="22"/>
          <w:szCs w:val="22"/>
        </w:rPr>
        <w:t>at Myrniong Primary School:</w:t>
      </w:r>
      <w:r>
        <w:rPr>
          <w:rFonts w:ascii="Calibri" w:hAnsi="Calibri"/>
          <w:sz w:val="22"/>
          <w:szCs w:val="22"/>
        </w:rPr>
        <w:t xml:space="preserve"> 8:45am – 3:</w:t>
      </w:r>
      <w:r w:rsidR="00B2655D">
        <w:rPr>
          <w:rFonts w:ascii="Calibri" w:hAnsi="Calibri"/>
          <w:sz w:val="22"/>
          <w:szCs w:val="22"/>
        </w:rPr>
        <w:t>30</w:t>
      </w:r>
      <w:r>
        <w:rPr>
          <w:rFonts w:ascii="Calibri" w:hAnsi="Calibri"/>
          <w:sz w:val="22"/>
          <w:szCs w:val="22"/>
        </w:rPr>
        <w:t>pm</w:t>
      </w:r>
    </w:p>
    <w:p w14:paraId="2F6E69EB" w14:textId="77777777" w:rsidR="00A8313F" w:rsidRDefault="00A8313F" w:rsidP="00A8313F">
      <w:pPr>
        <w:numPr>
          <w:ilvl w:val="0"/>
          <w:numId w:val="15"/>
        </w:numPr>
        <w:jc w:val="both"/>
        <w:rPr>
          <w:rFonts w:ascii="Calibri" w:hAnsi="Calibri"/>
          <w:sz w:val="22"/>
          <w:szCs w:val="22"/>
        </w:rPr>
      </w:pPr>
      <w:r w:rsidRPr="00A8313F">
        <w:rPr>
          <w:rFonts w:ascii="Calibri" w:hAnsi="Calibri"/>
          <w:sz w:val="22"/>
          <w:szCs w:val="22"/>
        </w:rPr>
        <w:t>Although the general duty is to take reasonable steps to protect students from reasonably foreseeable risks of injury, specific (but not exhaustive) requirements of the duty involve providing adequate supervision in the school or on school activities as well as providing safe and suitable buildings, grounds and equipment.</w:t>
      </w:r>
    </w:p>
    <w:p w14:paraId="57CCBBC6" w14:textId="77777777" w:rsidR="00724669" w:rsidRDefault="003B0648" w:rsidP="00724669">
      <w:pPr>
        <w:numPr>
          <w:ilvl w:val="0"/>
          <w:numId w:val="15"/>
        </w:numPr>
        <w:jc w:val="both"/>
        <w:rPr>
          <w:rFonts w:ascii="Calibri" w:hAnsi="Calibri"/>
          <w:sz w:val="22"/>
          <w:szCs w:val="22"/>
        </w:rPr>
      </w:pPr>
      <w:r w:rsidRPr="00A8313F">
        <w:rPr>
          <w:rFonts w:ascii="Calibri" w:hAnsi="Calibri"/>
          <w:sz w:val="22"/>
          <w:szCs w:val="22"/>
        </w:rPr>
        <w:t>The teacher’s duty of care is greater than that of the ordinary citizen in that a teacher is obliged to protect a student from reasonably foreseeable harm or to assist an injured student, while the ordinary citizen does not have a legal obligation to respond.</w:t>
      </w:r>
    </w:p>
    <w:p w14:paraId="5EC7848C" w14:textId="020D6AF4" w:rsidR="0038795D" w:rsidRPr="0038795D" w:rsidRDefault="0038795D" w:rsidP="00724669">
      <w:pPr>
        <w:jc w:val="both"/>
        <w:rPr>
          <w:rFonts w:asciiTheme="minorHAnsi" w:hAnsiTheme="minorHAnsi" w:cstheme="minorHAnsi"/>
          <w:color w:val="000000" w:themeColor="text1"/>
          <w:sz w:val="22"/>
          <w:szCs w:val="22"/>
        </w:rPr>
      </w:pPr>
      <w:r w:rsidRPr="0038795D">
        <w:rPr>
          <w:rFonts w:asciiTheme="minorHAnsi" w:hAnsiTheme="minorHAnsi" w:cstheme="minorHAnsi"/>
          <w:color w:val="000000" w:themeColor="text1"/>
          <w:sz w:val="22"/>
          <w:szCs w:val="22"/>
          <w:lang w:eastAsia="en-AU"/>
        </w:rPr>
        <w:t>School staff have a duty of care in relation to students. Principals, teachers and other staff working with students must take reasonable steps to minimise the risk of reasonably foreseeable harm, including by:</w:t>
      </w:r>
    </w:p>
    <w:p w14:paraId="2734CFD2" w14:textId="77777777" w:rsidR="0038795D" w:rsidRPr="0038795D" w:rsidRDefault="0038795D" w:rsidP="0038795D">
      <w:pPr>
        <w:numPr>
          <w:ilvl w:val="0"/>
          <w:numId w:val="16"/>
        </w:numPr>
        <w:spacing w:before="100" w:beforeAutospacing="1" w:after="100" w:afterAutospacing="1"/>
        <w:rPr>
          <w:rFonts w:asciiTheme="minorHAnsi" w:hAnsiTheme="minorHAnsi" w:cstheme="minorHAnsi"/>
          <w:color w:val="000000" w:themeColor="text1"/>
          <w:sz w:val="22"/>
          <w:szCs w:val="22"/>
          <w:lang w:eastAsia="en-AU"/>
        </w:rPr>
      </w:pPr>
      <w:r w:rsidRPr="0038795D">
        <w:rPr>
          <w:rFonts w:asciiTheme="minorHAnsi" w:hAnsiTheme="minorHAnsi" w:cstheme="minorHAnsi"/>
          <w:color w:val="000000" w:themeColor="text1"/>
          <w:sz w:val="22"/>
          <w:szCs w:val="22"/>
          <w:lang w:eastAsia="en-AU"/>
        </w:rPr>
        <w:t>providing suitable and safe premises</w:t>
      </w:r>
    </w:p>
    <w:p w14:paraId="3015606A" w14:textId="77777777" w:rsidR="0038795D" w:rsidRPr="0038795D" w:rsidRDefault="0038795D" w:rsidP="0038795D">
      <w:pPr>
        <w:numPr>
          <w:ilvl w:val="0"/>
          <w:numId w:val="16"/>
        </w:numPr>
        <w:spacing w:before="100" w:beforeAutospacing="1" w:after="100" w:afterAutospacing="1"/>
        <w:rPr>
          <w:rFonts w:asciiTheme="minorHAnsi" w:hAnsiTheme="minorHAnsi" w:cstheme="minorHAnsi"/>
          <w:color w:val="000000" w:themeColor="text1"/>
          <w:sz w:val="22"/>
          <w:szCs w:val="22"/>
          <w:lang w:eastAsia="en-AU"/>
        </w:rPr>
      </w:pPr>
      <w:r w:rsidRPr="0038795D">
        <w:rPr>
          <w:rFonts w:asciiTheme="minorHAnsi" w:hAnsiTheme="minorHAnsi" w:cstheme="minorHAnsi"/>
          <w:color w:val="000000" w:themeColor="text1"/>
          <w:sz w:val="22"/>
          <w:szCs w:val="22"/>
          <w:lang w:eastAsia="en-AU"/>
        </w:rPr>
        <w:t>providing an adequate system of student supervision</w:t>
      </w:r>
    </w:p>
    <w:p w14:paraId="3F209408" w14:textId="77777777" w:rsidR="0038795D" w:rsidRPr="0038795D" w:rsidRDefault="0038795D" w:rsidP="0038795D">
      <w:pPr>
        <w:numPr>
          <w:ilvl w:val="0"/>
          <w:numId w:val="16"/>
        </w:numPr>
        <w:spacing w:before="100" w:beforeAutospacing="1" w:after="100" w:afterAutospacing="1"/>
        <w:rPr>
          <w:rFonts w:asciiTheme="minorHAnsi" w:hAnsiTheme="minorHAnsi" w:cstheme="minorHAnsi"/>
          <w:color w:val="000000" w:themeColor="text1"/>
          <w:sz w:val="22"/>
          <w:szCs w:val="22"/>
          <w:lang w:eastAsia="en-AU"/>
        </w:rPr>
      </w:pPr>
      <w:r w:rsidRPr="0038795D">
        <w:rPr>
          <w:rFonts w:asciiTheme="minorHAnsi" w:hAnsiTheme="minorHAnsi" w:cstheme="minorHAnsi"/>
          <w:color w:val="000000" w:themeColor="text1"/>
          <w:sz w:val="22"/>
          <w:szCs w:val="22"/>
          <w:lang w:eastAsia="en-AU"/>
        </w:rPr>
        <w:t>undertaking risk assessments for school activities and events</w:t>
      </w:r>
    </w:p>
    <w:p w14:paraId="5FDBC25C" w14:textId="77777777" w:rsidR="0038795D" w:rsidRPr="0038795D" w:rsidRDefault="0038795D" w:rsidP="0038795D">
      <w:pPr>
        <w:numPr>
          <w:ilvl w:val="0"/>
          <w:numId w:val="16"/>
        </w:numPr>
        <w:spacing w:before="100" w:beforeAutospacing="1" w:after="100" w:afterAutospacing="1"/>
        <w:rPr>
          <w:rFonts w:asciiTheme="minorHAnsi" w:hAnsiTheme="minorHAnsi" w:cstheme="minorHAnsi"/>
          <w:color w:val="000000" w:themeColor="text1"/>
          <w:sz w:val="22"/>
          <w:szCs w:val="22"/>
          <w:lang w:eastAsia="en-AU"/>
        </w:rPr>
      </w:pPr>
      <w:r w:rsidRPr="0038795D">
        <w:rPr>
          <w:rFonts w:asciiTheme="minorHAnsi" w:hAnsiTheme="minorHAnsi" w:cstheme="minorHAnsi"/>
          <w:color w:val="000000" w:themeColor="text1"/>
          <w:sz w:val="22"/>
          <w:szCs w:val="22"/>
          <w:lang w:eastAsia="en-AU"/>
        </w:rPr>
        <w:t>implementing strategies to prevent reasonably foreseeable injuries, whether physical or psychological, to students (including injuries suffered as a result of bullying)</w:t>
      </w:r>
    </w:p>
    <w:p w14:paraId="0CBC19E5" w14:textId="77777777" w:rsidR="0038795D" w:rsidRPr="0038795D" w:rsidRDefault="0038795D" w:rsidP="0038795D">
      <w:pPr>
        <w:numPr>
          <w:ilvl w:val="0"/>
          <w:numId w:val="16"/>
        </w:numPr>
        <w:spacing w:before="100" w:beforeAutospacing="1" w:after="100" w:afterAutospacing="1"/>
        <w:rPr>
          <w:rFonts w:asciiTheme="minorHAnsi" w:hAnsiTheme="minorHAnsi" w:cstheme="minorHAnsi"/>
          <w:color w:val="000000" w:themeColor="text1"/>
          <w:sz w:val="22"/>
          <w:szCs w:val="22"/>
          <w:lang w:eastAsia="en-AU"/>
        </w:rPr>
      </w:pPr>
      <w:r w:rsidRPr="0038795D">
        <w:rPr>
          <w:rFonts w:asciiTheme="minorHAnsi" w:hAnsiTheme="minorHAnsi" w:cstheme="minorHAnsi"/>
          <w:color w:val="000000" w:themeColor="text1"/>
          <w:sz w:val="22"/>
          <w:szCs w:val="22"/>
          <w:lang w:eastAsia="en-AU"/>
        </w:rPr>
        <w:t>ensuring that appropriate medical assistance is provided to a sick or injured student</w:t>
      </w:r>
    </w:p>
    <w:p w14:paraId="273A0AD5" w14:textId="77777777" w:rsidR="0038795D" w:rsidRPr="0038795D" w:rsidRDefault="0038795D" w:rsidP="0038795D">
      <w:pPr>
        <w:numPr>
          <w:ilvl w:val="0"/>
          <w:numId w:val="16"/>
        </w:numPr>
        <w:spacing w:before="100" w:beforeAutospacing="1" w:after="100" w:afterAutospacing="1"/>
        <w:rPr>
          <w:rFonts w:asciiTheme="minorHAnsi" w:hAnsiTheme="minorHAnsi" w:cstheme="minorHAnsi"/>
          <w:color w:val="000000" w:themeColor="text1"/>
          <w:sz w:val="22"/>
          <w:szCs w:val="22"/>
          <w:lang w:eastAsia="en-AU"/>
        </w:rPr>
      </w:pPr>
      <w:r w:rsidRPr="0038795D">
        <w:rPr>
          <w:rFonts w:asciiTheme="minorHAnsi" w:hAnsiTheme="minorHAnsi" w:cstheme="minorHAnsi"/>
          <w:color w:val="000000" w:themeColor="text1"/>
          <w:sz w:val="22"/>
          <w:szCs w:val="22"/>
          <w:lang w:eastAsia="en-AU"/>
        </w:rPr>
        <w:t>ensuring the school complies with the Child Safe Standards</w:t>
      </w:r>
    </w:p>
    <w:p w14:paraId="78BE6065" w14:textId="77777777" w:rsidR="0038795D" w:rsidRPr="0038795D" w:rsidRDefault="0038795D" w:rsidP="0038795D">
      <w:pPr>
        <w:numPr>
          <w:ilvl w:val="0"/>
          <w:numId w:val="16"/>
        </w:numPr>
        <w:spacing w:before="100" w:beforeAutospacing="1" w:after="100" w:afterAutospacing="1"/>
        <w:rPr>
          <w:rFonts w:asciiTheme="minorHAnsi" w:hAnsiTheme="minorHAnsi" w:cstheme="minorHAnsi"/>
          <w:color w:val="000000" w:themeColor="text1"/>
          <w:sz w:val="22"/>
          <w:szCs w:val="22"/>
          <w:lang w:eastAsia="en-AU"/>
        </w:rPr>
      </w:pPr>
      <w:r w:rsidRPr="0038795D">
        <w:rPr>
          <w:rFonts w:asciiTheme="minorHAnsi" w:hAnsiTheme="minorHAnsi" w:cstheme="minorHAnsi"/>
          <w:color w:val="000000" w:themeColor="text1"/>
          <w:sz w:val="22"/>
          <w:szCs w:val="22"/>
          <w:lang w:eastAsia="en-AU"/>
        </w:rPr>
        <w:t>taking other reasonable precautions to minimise the risk of child abuse by an individual associated with the school</w:t>
      </w:r>
    </w:p>
    <w:p w14:paraId="3A850CC9" w14:textId="77777777" w:rsidR="0038795D" w:rsidRPr="0038795D" w:rsidRDefault="0038795D" w:rsidP="0038795D">
      <w:pPr>
        <w:numPr>
          <w:ilvl w:val="0"/>
          <w:numId w:val="16"/>
        </w:numPr>
        <w:spacing w:before="100" w:beforeAutospacing="1" w:after="100" w:afterAutospacing="1"/>
        <w:rPr>
          <w:rFonts w:asciiTheme="minorHAnsi" w:hAnsiTheme="minorHAnsi" w:cstheme="minorHAnsi"/>
          <w:color w:val="000000" w:themeColor="text1"/>
          <w:sz w:val="22"/>
          <w:szCs w:val="22"/>
          <w:lang w:eastAsia="en-AU"/>
        </w:rPr>
      </w:pPr>
      <w:r w:rsidRPr="0038795D">
        <w:rPr>
          <w:rFonts w:asciiTheme="minorHAnsi" w:hAnsiTheme="minorHAnsi" w:cstheme="minorHAnsi"/>
          <w:color w:val="000000" w:themeColor="text1"/>
          <w:sz w:val="22"/>
          <w:szCs w:val="22"/>
          <w:lang w:eastAsia="en-AU"/>
        </w:rPr>
        <w:t>implementing relevant Department and local school policies</w:t>
      </w:r>
    </w:p>
    <w:p w14:paraId="1C34626A" w14:textId="6D925999" w:rsidR="0038795D" w:rsidRPr="00724669" w:rsidRDefault="0038795D" w:rsidP="00724669">
      <w:pPr>
        <w:numPr>
          <w:ilvl w:val="0"/>
          <w:numId w:val="16"/>
        </w:numPr>
        <w:spacing w:before="100" w:beforeAutospacing="1" w:after="100" w:afterAutospacing="1"/>
        <w:rPr>
          <w:rFonts w:asciiTheme="minorHAnsi" w:hAnsiTheme="minorHAnsi" w:cstheme="minorHAnsi"/>
          <w:color w:val="000000" w:themeColor="text1"/>
          <w:sz w:val="22"/>
          <w:szCs w:val="22"/>
          <w:lang w:eastAsia="en-AU"/>
        </w:rPr>
      </w:pPr>
      <w:r w:rsidRPr="0038795D">
        <w:rPr>
          <w:rFonts w:asciiTheme="minorHAnsi" w:hAnsiTheme="minorHAnsi" w:cstheme="minorHAnsi"/>
          <w:color w:val="000000" w:themeColor="text1"/>
          <w:sz w:val="22"/>
          <w:szCs w:val="22"/>
          <w:lang w:eastAsia="en-AU"/>
        </w:rPr>
        <w:t>man</w:t>
      </w:r>
      <w:r w:rsidR="00724669">
        <w:rPr>
          <w:rFonts w:asciiTheme="minorHAnsi" w:hAnsiTheme="minorHAnsi" w:cstheme="minorHAnsi"/>
          <w:color w:val="000000" w:themeColor="text1"/>
          <w:sz w:val="22"/>
          <w:szCs w:val="22"/>
          <w:lang w:eastAsia="en-AU"/>
        </w:rPr>
        <w:t>a</w:t>
      </w:r>
      <w:r w:rsidRPr="0038795D">
        <w:rPr>
          <w:rFonts w:asciiTheme="minorHAnsi" w:hAnsiTheme="minorHAnsi" w:cstheme="minorHAnsi"/>
          <w:color w:val="000000" w:themeColor="text1"/>
          <w:sz w:val="22"/>
          <w:szCs w:val="22"/>
          <w:lang w:eastAsia="en-AU"/>
        </w:rPr>
        <w:t>ging employee recruitment, conduct and performance</w:t>
      </w:r>
    </w:p>
    <w:p w14:paraId="1A98ADDD" w14:textId="77777777" w:rsidR="003B0648" w:rsidRPr="00A8313F" w:rsidRDefault="003B0648" w:rsidP="003B0648">
      <w:pPr>
        <w:numPr>
          <w:ilvl w:val="0"/>
          <w:numId w:val="15"/>
        </w:numPr>
        <w:jc w:val="both"/>
        <w:rPr>
          <w:rFonts w:ascii="Calibri" w:hAnsi="Calibri"/>
          <w:sz w:val="22"/>
          <w:szCs w:val="22"/>
        </w:rPr>
      </w:pPr>
      <w:r w:rsidRPr="00724669">
        <w:rPr>
          <w:rFonts w:asciiTheme="minorHAnsi" w:hAnsiTheme="minorHAnsi" w:cstheme="minorHAnsi"/>
          <w:color w:val="000000" w:themeColor="text1"/>
          <w:sz w:val="22"/>
          <w:szCs w:val="22"/>
        </w:rPr>
        <w:t>Staff members are also cautioned against giving advice on matters that they are not professionally competent to give (negligent advice).  Advice is to be limited to areas within a teacher’s own professional</w:t>
      </w:r>
      <w:r w:rsidRPr="00724669">
        <w:rPr>
          <w:rFonts w:ascii="Calibri" w:hAnsi="Calibri"/>
          <w:color w:val="000000" w:themeColor="text1"/>
          <w:sz w:val="22"/>
          <w:szCs w:val="22"/>
        </w:rPr>
        <w:t xml:space="preserve"> </w:t>
      </w:r>
      <w:r w:rsidRPr="00A8313F">
        <w:rPr>
          <w:rFonts w:ascii="Calibri" w:hAnsi="Calibri"/>
          <w:sz w:val="22"/>
          <w:szCs w:val="22"/>
        </w:rPr>
        <w:t>competence and given in situations arising from a role specified for them by the Principal.</w:t>
      </w:r>
    </w:p>
    <w:p w14:paraId="71DC783A" w14:textId="151D5E64" w:rsidR="003B0648" w:rsidRDefault="003B0648" w:rsidP="003B0648">
      <w:pPr>
        <w:numPr>
          <w:ilvl w:val="0"/>
          <w:numId w:val="15"/>
        </w:numPr>
        <w:jc w:val="both"/>
        <w:rPr>
          <w:rFonts w:ascii="Calibri" w:hAnsi="Calibri"/>
          <w:sz w:val="22"/>
          <w:szCs w:val="22"/>
        </w:rPr>
      </w:pPr>
      <w:r w:rsidRPr="00A8313F">
        <w:rPr>
          <w:rFonts w:ascii="Calibri" w:hAnsi="Calibri"/>
          <w:sz w:val="22"/>
          <w:szCs w:val="22"/>
        </w:rPr>
        <w:t>Teachers must ensure that the advice they give is correct and where appropriate, in line with the most recent available statements from institutions or employers.  Teachers should not give advice in areas outside those related to their role where they may lack expertise.</w:t>
      </w:r>
    </w:p>
    <w:p w14:paraId="3ABB54C8" w14:textId="77777777" w:rsidR="005D7ABE" w:rsidRDefault="005D7ABE" w:rsidP="005D7ABE">
      <w:pPr>
        <w:pStyle w:val="xmsonormal"/>
        <w:shd w:val="clear" w:color="auto" w:fill="FFFFFF"/>
        <w:spacing w:before="0" w:beforeAutospacing="0" w:after="240" w:afterAutospacing="0"/>
        <w:jc w:val="both"/>
        <w:rPr>
          <w:rFonts w:ascii="Calibri" w:hAnsi="Calibri" w:cs="Calibri"/>
          <w:b/>
          <w:bCs/>
          <w:color w:val="201F1E"/>
          <w:sz w:val="22"/>
          <w:szCs w:val="22"/>
        </w:rPr>
      </w:pPr>
      <w:r>
        <w:rPr>
          <w:rFonts w:ascii="Calibri" w:hAnsi="Calibri" w:cs="Calibri"/>
          <w:b/>
          <w:bCs/>
          <w:color w:val="201F1E"/>
          <w:sz w:val="22"/>
          <w:szCs w:val="22"/>
        </w:rPr>
        <w:t>External Providers</w:t>
      </w:r>
    </w:p>
    <w:p w14:paraId="71B983E9" w14:textId="74A6B6AF" w:rsidR="005D7ABE" w:rsidRPr="005D7ABE" w:rsidRDefault="005D7ABE" w:rsidP="005D7ABE">
      <w:pPr>
        <w:pStyle w:val="xmsonormal"/>
        <w:shd w:val="clear" w:color="auto" w:fill="FFFFFF"/>
        <w:spacing w:before="0" w:beforeAutospacing="0" w:after="240" w:afterAutospacing="0"/>
        <w:jc w:val="both"/>
        <w:rPr>
          <w:rFonts w:ascii="Calibri" w:hAnsi="Calibri" w:cs="Calibri"/>
          <w:b/>
          <w:bCs/>
          <w:color w:val="201F1E"/>
          <w:sz w:val="22"/>
          <w:szCs w:val="22"/>
        </w:rPr>
      </w:pPr>
      <w:bookmarkStart w:id="0" w:name="_GoBack"/>
      <w:bookmarkEnd w:id="0"/>
      <w:r w:rsidRPr="005D7ABE">
        <w:rPr>
          <w:rFonts w:ascii="Calibri" w:hAnsi="Calibri" w:cs="Calibri"/>
          <w:color w:val="201F1E"/>
          <w:sz w:val="22"/>
          <w:szCs w:val="22"/>
        </w:rPr>
        <w:t>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RPr="005D7ABE">
        <w:rPr>
          <w:rFonts w:ascii="Calibri" w:hAnsi="Calibri" w:cs="Calibri"/>
          <w:i/>
          <w:iCs/>
          <w:color w:val="201F1E"/>
          <w:sz w:val="22"/>
          <w:szCs w:val="22"/>
        </w:rPr>
        <w:t>Visitors Policy</w:t>
      </w:r>
      <w:r w:rsidRPr="005D7ABE">
        <w:rPr>
          <w:rFonts w:ascii="Calibri" w:hAnsi="Calibri" w:cs="Calibri"/>
          <w:color w:val="201F1E"/>
          <w:sz w:val="22"/>
          <w:szCs w:val="22"/>
        </w:rPr>
        <w:t> and </w:t>
      </w:r>
      <w:r w:rsidRPr="005D7ABE">
        <w:rPr>
          <w:rFonts w:ascii="Calibri" w:hAnsi="Calibri" w:cs="Calibri"/>
          <w:i/>
          <w:iCs/>
          <w:color w:val="201F1E"/>
          <w:sz w:val="22"/>
          <w:szCs w:val="22"/>
        </w:rPr>
        <w:t>Camps and Excursions Policy</w:t>
      </w:r>
      <w:r w:rsidRPr="005D7ABE">
        <w:rPr>
          <w:rFonts w:ascii="Calibri" w:hAnsi="Calibri" w:cs="Calibri"/>
          <w:color w:val="201F1E"/>
          <w:sz w:val="22"/>
          <w:szCs w:val="22"/>
        </w:rPr>
        <w:t> include information on the safety and care of our students when engaged with external providers.</w:t>
      </w:r>
      <w:r>
        <w:rPr>
          <w:rFonts w:ascii="Calibri" w:hAnsi="Calibri" w:cs="Calibri"/>
          <w:color w:val="201F1E"/>
          <w:sz w:val="22"/>
          <w:szCs w:val="22"/>
        </w:rPr>
        <w:t> </w:t>
      </w:r>
    </w:p>
    <w:p w14:paraId="22BACCF7" w14:textId="77777777" w:rsidR="005D7ABE" w:rsidRPr="005D7ABE" w:rsidRDefault="005D7ABE" w:rsidP="005D7ABE">
      <w:pPr>
        <w:ind w:left="360"/>
        <w:jc w:val="both"/>
        <w:rPr>
          <w:rFonts w:ascii="Calibri" w:hAnsi="Calibri"/>
          <w:b/>
          <w:sz w:val="22"/>
          <w:szCs w:val="22"/>
        </w:rPr>
      </w:pPr>
    </w:p>
    <w:p w14:paraId="12B25067" w14:textId="5DC33849" w:rsidR="003B0648" w:rsidRPr="003B0648" w:rsidRDefault="003B0648" w:rsidP="003B0648">
      <w:pPr>
        <w:jc w:val="both"/>
        <w:rPr>
          <w:rFonts w:ascii="Calibri" w:hAnsi="Calibri"/>
          <w:b/>
          <w:sz w:val="22"/>
          <w:szCs w:val="22"/>
          <w:u w:val="single"/>
        </w:rPr>
      </w:pPr>
      <w:r>
        <w:rPr>
          <w:rFonts w:ascii="Calibri" w:hAnsi="Calibri"/>
          <w:b/>
          <w:sz w:val="22"/>
          <w:szCs w:val="22"/>
          <w:u w:val="single"/>
        </w:rPr>
        <w:lastRenderedPageBreak/>
        <w:t>Classroom Duty of Care:</w:t>
      </w:r>
    </w:p>
    <w:p w14:paraId="34F46F62" w14:textId="1F70D166" w:rsidR="009509B1" w:rsidRDefault="009509B1" w:rsidP="00A8313F">
      <w:pPr>
        <w:numPr>
          <w:ilvl w:val="0"/>
          <w:numId w:val="15"/>
        </w:numPr>
        <w:jc w:val="both"/>
        <w:rPr>
          <w:rFonts w:ascii="Calibri" w:hAnsi="Calibri"/>
          <w:sz w:val="22"/>
          <w:szCs w:val="22"/>
        </w:rPr>
      </w:pPr>
      <w:r>
        <w:rPr>
          <w:rFonts w:ascii="Calibri" w:hAnsi="Calibri"/>
          <w:sz w:val="22"/>
          <w:szCs w:val="22"/>
        </w:rPr>
        <w:t xml:space="preserve">Staff </w:t>
      </w:r>
      <w:r w:rsidR="003B0648">
        <w:rPr>
          <w:rFonts w:ascii="Calibri" w:hAnsi="Calibri"/>
          <w:sz w:val="22"/>
          <w:szCs w:val="22"/>
        </w:rPr>
        <w:t>cannot leave the classroom during classroom activities and leave</w:t>
      </w:r>
      <w:r>
        <w:rPr>
          <w:rFonts w:ascii="Calibri" w:hAnsi="Calibri"/>
          <w:sz w:val="22"/>
          <w:szCs w:val="22"/>
        </w:rPr>
        <w:t xml:space="preserve"> the supervision of students to a classroom volunteer or Pre-Service Teacher.</w:t>
      </w:r>
    </w:p>
    <w:p w14:paraId="0BF17692" w14:textId="321599C1" w:rsidR="003B0648" w:rsidRDefault="003B0648" w:rsidP="003B0648">
      <w:pPr>
        <w:jc w:val="both"/>
        <w:rPr>
          <w:rFonts w:ascii="Calibri" w:hAnsi="Calibri"/>
          <w:b/>
          <w:sz w:val="22"/>
          <w:szCs w:val="22"/>
          <w:u w:val="single"/>
        </w:rPr>
      </w:pPr>
      <w:r>
        <w:rPr>
          <w:rFonts w:ascii="Calibri" w:hAnsi="Calibri"/>
          <w:b/>
          <w:sz w:val="22"/>
          <w:szCs w:val="22"/>
          <w:u w:val="single"/>
        </w:rPr>
        <w:t>Before / After School – Duty of Care:</w:t>
      </w:r>
    </w:p>
    <w:p w14:paraId="39E23B28" w14:textId="09543B30" w:rsidR="00A8313F" w:rsidRDefault="00A8313F" w:rsidP="00A8313F">
      <w:pPr>
        <w:numPr>
          <w:ilvl w:val="0"/>
          <w:numId w:val="15"/>
        </w:numPr>
        <w:jc w:val="both"/>
        <w:rPr>
          <w:rFonts w:ascii="Calibri" w:hAnsi="Calibri"/>
          <w:sz w:val="22"/>
          <w:szCs w:val="22"/>
        </w:rPr>
      </w:pPr>
      <w:r w:rsidRPr="00A8313F">
        <w:rPr>
          <w:rFonts w:ascii="Calibri" w:hAnsi="Calibri"/>
          <w:sz w:val="22"/>
          <w:szCs w:val="22"/>
        </w:rPr>
        <w:t xml:space="preserve">A teacher’s duty of care is not confirmed to the geographic area of </w:t>
      </w:r>
      <w:r>
        <w:rPr>
          <w:rFonts w:ascii="Calibri" w:hAnsi="Calibri"/>
          <w:sz w:val="22"/>
          <w:szCs w:val="22"/>
        </w:rPr>
        <w:t>Myrniong Primary School</w:t>
      </w:r>
      <w:r w:rsidRPr="00A8313F">
        <w:rPr>
          <w:rFonts w:ascii="Calibri" w:hAnsi="Calibri"/>
          <w:sz w:val="22"/>
          <w:szCs w:val="22"/>
        </w:rPr>
        <w:t xml:space="preserve"> or to school activities, or to activities occurring outside the</w:t>
      </w:r>
      <w:r w:rsidR="003B0648">
        <w:rPr>
          <w:rFonts w:ascii="Calibri" w:hAnsi="Calibri"/>
          <w:sz w:val="22"/>
          <w:szCs w:val="22"/>
        </w:rPr>
        <w:t xml:space="preserve"> school where a student is acti</w:t>
      </w:r>
      <w:r w:rsidRPr="00A8313F">
        <w:rPr>
          <w:rFonts w:ascii="Calibri" w:hAnsi="Calibri"/>
          <w:sz w:val="22"/>
          <w:szCs w:val="22"/>
        </w:rPr>
        <w:t>ng on a teacher’s instructions.  The duty also applies to situations both before and after school where a teacher can be deemed to have ‘assumed’ the teacher-students relationship.</w:t>
      </w:r>
    </w:p>
    <w:p w14:paraId="75C45C00" w14:textId="39D0A17B" w:rsidR="00FE454B" w:rsidRPr="00FE454B" w:rsidRDefault="00FE454B" w:rsidP="00A95177">
      <w:pPr>
        <w:numPr>
          <w:ilvl w:val="0"/>
          <w:numId w:val="15"/>
        </w:numPr>
        <w:jc w:val="both"/>
        <w:rPr>
          <w:rFonts w:ascii="Calibri" w:hAnsi="Calibri"/>
          <w:sz w:val="22"/>
          <w:szCs w:val="22"/>
        </w:rPr>
      </w:pPr>
      <w:r w:rsidRPr="00FE454B">
        <w:rPr>
          <w:rFonts w:ascii="Calibri" w:hAnsi="Calibri"/>
          <w:sz w:val="22"/>
          <w:szCs w:val="22"/>
        </w:rPr>
        <w:t>Staff are to supervise students before school from 8:45am – 9:00am in the classroom and from 3:</w:t>
      </w:r>
      <w:r w:rsidR="00B2655D">
        <w:rPr>
          <w:rFonts w:ascii="Calibri" w:hAnsi="Calibri"/>
          <w:sz w:val="22"/>
          <w:szCs w:val="22"/>
        </w:rPr>
        <w:t>15</w:t>
      </w:r>
      <w:r w:rsidRPr="00FE454B">
        <w:rPr>
          <w:rFonts w:ascii="Calibri" w:hAnsi="Calibri"/>
          <w:sz w:val="22"/>
          <w:szCs w:val="22"/>
        </w:rPr>
        <w:t>pm – 3:</w:t>
      </w:r>
      <w:r w:rsidR="00B2655D">
        <w:rPr>
          <w:rFonts w:ascii="Calibri" w:hAnsi="Calibri"/>
          <w:sz w:val="22"/>
          <w:szCs w:val="22"/>
        </w:rPr>
        <w:t>30</w:t>
      </w:r>
      <w:r w:rsidRPr="00FE454B">
        <w:rPr>
          <w:rFonts w:ascii="Calibri" w:hAnsi="Calibri"/>
          <w:sz w:val="22"/>
          <w:szCs w:val="22"/>
        </w:rPr>
        <w:t>pm after school if required.</w:t>
      </w:r>
    </w:p>
    <w:p w14:paraId="7498EA92" w14:textId="7865E538" w:rsidR="003B0648" w:rsidRDefault="003B0648" w:rsidP="003B0648">
      <w:pPr>
        <w:jc w:val="both"/>
        <w:rPr>
          <w:rFonts w:ascii="Calibri" w:hAnsi="Calibri"/>
          <w:b/>
          <w:sz w:val="22"/>
          <w:szCs w:val="22"/>
          <w:u w:val="single"/>
        </w:rPr>
      </w:pPr>
      <w:r>
        <w:rPr>
          <w:rFonts w:ascii="Calibri" w:hAnsi="Calibri"/>
          <w:b/>
          <w:sz w:val="22"/>
          <w:szCs w:val="22"/>
          <w:u w:val="single"/>
        </w:rPr>
        <w:t>Yard Duty – Duty of Care:</w:t>
      </w:r>
    </w:p>
    <w:p w14:paraId="0F01B1B3" w14:textId="2117EB4F" w:rsidR="00FE454B" w:rsidRPr="00FE454B" w:rsidRDefault="00FE454B" w:rsidP="00FE454B">
      <w:pPr>
        <w:pStyle w:val="ListParagraph"/>
        <w:numPr>
          <w:ilvl w:val="0"/>
          <w:numId w:val="15"/>
        </w:numPr>
        <w:jc w:val="both"/>
        <w:rPr>
          <w:rFonts w:ascii="Calibri" w:hAnsi="Calibri"/>
          <w:b/>
          <w:sz w:val="22"/>
          <w:szCs w:val="22"/>
          <w:u w:val="single"/>
        </w:rPr>
      </w:pPr>
      <w:r>
        <w:rPr>
          <w:rFonts w:ascii="Calibri" w:hAnsi="Calibri"/>
          <w:sz w:val="22"/>
          <w:szCs w:val="22"/>
        </w:rPr>
        <w:t>All staff are to arrive to every rostered Yard Duty on time.</w:t>
      </w:r>
    </w:p>
    <w:p w14:paraId="2DAB0460" w14:textId="437CE7BF" w:rsidR="00FE454B" w:rsidRPr="00FE454B" w:rsidRDefault="00FE454B" w:rsidP="00FE454B">
      <w:pPr>
        <w:pStyle w:val="ListParagraph"/>
        <w:numPr>
          <w:ilvl w:val="0"/>
          <w:numId w:val="15"/>
        </w:numPr>
        <w:jc w:val="both"/>
        <w:rPr>
          <w:rFonts w:ascii="Calibri" w:hAnsi="Calibri"/>
          <w:b/>
          <w:sz w:val="22"/>
          <w:szCs w:val="22"/>
          <w:u w:val="single"/>
        </w:rPr>
      </w:pPr>
      <w:r>
        <w:rPr>
          <w:rFonts w:ascii="Calibri" w:hAnsi="Calibri"/>
          <w:sz w:val="22"/>
          <w:szCs w:val="22"/>
        </w:rPr>
        <w:t>Staff are to have up-to-date Level 2 First Aid accreditation.</w:t>
      </w:r>
    </w:p>
    <w:p w14:paraId="61E07E4A" w14:textId="534EF1D9" w:rsidR="00710574" w:rsidRPr="00724669" w:rsidRDefault="00FE454B" w:rsidP="00AA7F68">
      <w:pPr>
        <w:pStyle w:val="ListParagraph"/>
        <w:numPr>
          <w:ilvl w:val="0"/>
          <w:numId w:val="15"/>
        </w:numPr>
        <w:jc w:val="both"/>
        <w:rPr>
          <w:rFonts w:ascii="Calibri" w:hAnsi="Calibri"/>
          <w:b/>
          <w:sz w:val="22"/>
          <w:szCs w:val="22"/>
          <w:u w:val="single"/>
        </w:rPr>
      </w:pPr>
      <w:r>
        <w:rPr>
          <w:rFonts w:ascii="Calibri" w:hAnsi="Calibri"/>
          <w:sz w:val="22"/>
          <w:szCs w:val="22"/>
        </w:rPr>
        <w:t>Staff are to follow the Myrniong Playground Policy at all times when supervising Yard Duty.</w:t>
      </w:r>
    </w:p>
    <w:p w14:paraId="71C9A87A" w14:textId="16A0F69D" w:rsidR="00A8313F" w:rsidRPr="00724669" w:rsidRDefault="00A8313F" w:rsidP="00724669">
      <w:pPr>
        <w:jc w:val="both"/>
        <w:rPr>
          <w:rFonts w:ascii="Calibri" w:hAnsi="Calibri"/>
          <w:b/>
          <w:u w:val="single"/>
        </w:rPr>
      </w:pPr>
      <w:r w:rsidRPr="00F52BE2">
        <w:rPr>
          <w:rFonts w:ascii="Calibri" w:hAnsi="Calibri"/>
          <w:b/>
          <w:u w:val="single"/>
        </w:rPr>
        <w:t>Evaluation:</w:t>
      </w:r>
    </w:p>
    <w:p w14:paraId="605147C1" w14:textId="49F10E9E" w:rsidR="00A8313F" w:rsidRPr="00953515" w:rsidRDefault="00A8313F" w:rsidP="00A8313F">
      <w:pPr>
        <w:numPr>
          <w:ilvl w:val="0"/>
          <w:numId w:val="17"/>
        </w:numPr>
        <w:jc w:val="both"/>
        <w:rPr>
          <w:rFonts w:ascii="Calibri" w:hAnsi="Calibri"/>
          <w:sz w:val="22"/>
        </w:rPr>
      </w:pPr>
      <w:r w:rsidRPr="00953515">
        <w:rPr>
          <w:rFonts w:ascii="Calibri" w:hAnsi="Calibri"/>
          <w:sz w:val="22"/>
        </w:rPr>
        <w:t>This policy will be reviewed as part of the school’s three-year review cycle.</w:t>
      </w:r>
    </w:p>
    <w:p w14:paraId="72A7FEE0" w14:textId="77777777" w:rsidR="00A8313F" w:rsidRPr="00673625" w:rsidRDefault="00A8313F" w:rsidP="00AA7F68">
      <w:pPr>
        <w:jc w:val="both"/>
        <w:rPr>
          <w:rFonts w:asciiTheme="minorHAnsi" w:hAnsiTheme="minorHAnsi"/>
        </w:rPr>
      </w:pPr>
    </w:p>
    <w:sectPr w:rsidR="00A8313F" w:rsidRPr="00673625" w:rsidSect="00375813">
      <w:footerReference w:type="default" r:id="rId9"/>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F5038" w14:textId="77777777" w:rsidR="00FE2D17" w:rsidRDefault="00FE2D17" w:rsidP="002A2738">
      <w:r>
        <w:separator/>
      </w:r>
    </w:p>
  </w:endnote>
  <w:endnote w:type="continuationSeparator" w:id="0">
    <w:p w14:paraId="2124D153" w14:textId="77777777" w:rsidR="00FE2D17" w:rsidRDefault="00FE2D17" w:rsidP="002A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981CF" w14:textId="25464563" w:rsidR="0048005E" w:rsidRDefault="0048005E" w:rsidP="0048005E">
    <w:pPr>
      <w:pStyle w:val="Footer"/>
    </w:pPr>
    <w:r>
      <w:t xml:space="preserve">Policy Ratified </w:t>
    </w:r>
    <w:r w:rsidR="00724669">
      <w:t>July 13</w:t>
    </w:r>
    <w:r w:rsidR="00724669" w:rsidRPr="00724669">
      <w:rPr>
        <w:vertAlign w:val="superscript"/>
      </w:rPr>
      <w:t>th</w:t>
    </w:r>
    <w:r w:rsidR="00724669">
      <w:rPr>
        <w:vertAlign w:val="superscript"/>
      </w:rPr>
      <w:t xml:space="preserve"> 2021</w:t>
    </w:r>
  </w:p>
  <w:p w14:paraId="6F23FE75" w14:textId="4F6A9CF2" w:rsidR="0048005E" w:rsidRDefault="0048005E">
    <w:pPr>
      <w:pStyle w:val="Footer"/>
    </w:pPr>
  </w:p>
  <w:p w14:paraId="1B6B0745" w14:textId="7252D78C" w:rsidR="002A2738" w:rsidRPr="002A2738" w:rsidRDefault="002A2738" w:rsidP="002A2738">
    <w:pPr>
      <w:pStyle w:val="Footer"/>
      <w:tabs>
        <w:tab w:val="clear" w:pos="4320"/>
        <w:tab w:val="clear" w:pos="8640"/>
        <w:tab w:val="left" w:pos="1440"/>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8A48B" w14:textId="77777777" w:rsidR="00FE2D17" w:rsidRDefault="00FE2D17" w:rsidP="002A2738">
      <w:r>
        <w:separator/>
      </w:r>
    </w:p>
  </w:footnote>
  <w:footnote w:type="continuationSeparator" w:id="0">
    <w:p w14:paraId="3C492F43" w14:textId="77777777" w:rsidR="00FE2D17" w:rsidRDefault="00FE2D17" w:rsidP="002A2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4C0324"/>
    <w:multiLevelType w:val="hybridMultilevel"/>
    <w:tmpl w:val="03169E04"/>
    <w:lvl w:ilvl="0" w:tplc="670C8ED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014B3C"/>
    <w:multiLevelType w:val="hybridMultilevel"/>
    <w:tmpl w:val="95AA078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A357D2"/>
    <w:multiLevelType w:val="hybridMultilevel"/>
    <w:tmpl w:val="9E407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8F12B7"/>
    <w:multiLevelType w:val="hybridMultilevel"/>
    <w:tmpl w:val="47EC888E"/>
    <w:lvl w:ilvl="0" w:tplc="04090001">
      <w:start w:val="1"/>
      <w:numFmt w:val="bullet"/>
      <w:lvlText w:val=""/>
      <w:lvlJc w:val="left"/>
      <w:pPr>
        <w:ind w:left="360" w:hanging="360"/>
      </w:pPr>
      <w:rPr>
        <w:rFonts w:ascii="Symbol" w:hAnsi="Symbol" w:hint="default"/>
        <w:b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7614C5"/>
    <w:multiLevelType w:val="hybridMultilevel"/>
    <w:tmpl w:val="DC7030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FD7985"/>
    <w:multiLevelType w:val="hybridMultilevel"/>
    <w:tmpl w:val="5B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B25F3F"/>
    <w:multiLevelType w:val="multilevel"/>
    <w:tmpl w:val="5ECA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B3342B"/>
    <w:multiLevelType w:val="hybridMultilevel"/>
    <w:tmpl w:val="05749F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364DF5"/>
    <w:multiLevelType w:val="hybridMultilevel"/>
    <w:tmpl w:val="01CAF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117DCE"/>
    <w:multiLevelType w:val="hybridMultilevel"/>
    <w:tmpl w:val="14C064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FBA4880"/>
    <w:multiLevelType w:val="hybridMultilevel"/>
    <w:tmpl w:val="ECFAD02A"/>
    <w:lvl w:ilvl="0" w:tplc="94D098E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90AB3"/>
    <w:multiLevelType w:val="hybridMultilevel"/>
    <w:tmpl w:val="7D20A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80103F"/>
    <w:multiLevelType w:val="hybridMultilevel"/>
    <w:tmpl w:val="E9A62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D30271"/>
    <w:multiLevelType w:val="hybridMultilevel"/>
    <w:tmpl w:val="9872F4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A70E5"/>
    <w:multiLevelType w:val="hybridMultilevel"/>
    <w:tmpl w:val="8B12B6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CA5585"/>
    <w:multiLevelType w:val="hybridMultilevel"/>
    <w:tmpl w:val="6046B600"/>
    <w:lvl w:ilvl="0" w:tplc="04090001">
      <w:start w:val="1"/>
      <w:numFmt w:val="bullet"/>
      <w:lvlText w:val=""/>
      <w:lvlJc w:val="left"/>
      <w:pPr>
        <w:ind w:left="360" w:hanging="360"/>
      </w:pPr>
      <w:rPr>
        <w:rFonts w:ascii="Symbol" w:hAnsi="Symbol" w:hint="default"/>
        <w:b w:val="0"/>
        <w:color w:val="auto"/>
        <w:sz w:val="22"/>
        <w:szCs w:val="22"/>
      </w:rPr>
    </w:lvl>
    <w:lvl w:ilvl="1" w:tplc="04090001">
      <w:start w:val="1"/>
      <w:numFmt w:val="bullet"/>
      <w:lvlText w:val=""/>
      <w:lvlJc w:val="left"/>
      <w:pPr>
        <w:tabs>
          <w:tab w:val="num" w:pos="-486"/>
        </w:tabs>
        <w:ind w:left="-486" w:firstLine="666"/>
      </w:pPr>
      <w:rPr>
        <w:rFonts w:ascii="Symbol" w:hAnsi="Symbol" w:hint="default"/>
        <w:b w:val="0"/>
        <w:color w:val="auto"/>
        <w:sz w:val="22"/>
        <w:szCs w:val="22"/>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E1C6BFC"/>
    <w:multiLevelType w:val="hybridMultilevel"/>
    <w:tmpl w:val="9E14DF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6"/>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9"/>
  </w:num>
  <w:num w:numId="6">
    <w:abstractNumId w:val="16"/>
  </w:num>
  <w:num w:numId="7">
    <w:abstractNumId w:val="4"/>
  </w:num>
  <w:num w:numId="8">
    <w:abstractNumId w:val="10"/>
  </w:num>
  <w:num w:numId="9">
    <w:abstractNumId w:val="11"/>
  </w:num>
  <w:num w:numId="10">
    <w:abstractNumId w:val="3"/>
  </w:num>
  <w:num w:numId="11">
    <w:abstractNumId w:val="2"/>
  </w:num>
  <w:num w:numId="12">
    <w:abstractNumId w:val="15"/>
  </w:num>
  <w:num w:numId="13">
    <w:abstractNumId w:val="8"/>
  </w:num>
  <w:num w:numId="14">
    <w:abstractNumId w:val="12"/>
  </w:num>
  <w:num w:numId="15">
    <w:abstractNumId w:val="17"/>
  </w:num>
  <w:num w:numId="16">
    <w:abstractNumId w:val="1"/>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9C"/>
    <w:rsid w:val="00001F22"/>
    <w:rsid w:val="00010AEA"/>
    <w:rsid w:val="000440D3"/>
    <w:rsid w:val="000B1894"/>
    <w:rsid w:val="0014719C"/>
    <w:rsid w:val="001B0887"/>
    <w:rsid w:val="00221CAE"/>
    <w:rsid w:val="002A2738"/>
    <w:rsid w:val="002D6501"/>
    <w:rsid w:val="00375813"/>
    <w:rsid w:val="0038795D"/>
    <w:rsid w:val="003B0648"/>
    <w:rsid w:val="00421EBC"/>
    <w:rsid w:val="0048005E"/>
    <w:rsid w:val="004970F1"/>
    <w:rsid w:val="004B14BD"/>
    <w:rsid w:val="00572FEE"/>
    <w:rsid w:val="005D7ABE"/>
    <w:rsid w:val="00632A26"/>
    <w:rsid w:val="00673625"/>
    <w:rsid w:val="006C2085"/>
    <w:rsid w:val="00710574"/>
    <w:rsid w:val="00724669"/>
    <w:rsid w:val="007971A9"/>
    <w:rsid w:val="009509B1"/>
    <w:rsid w:val="00A8313F"/>
    <w:rsid w:val="00AA01BC"/>
    <w:rsid w:val="00AA7F68"/>
    <w:rsid w:val="00B2655D"/>
    <w:rsid w:val="00B3054A"/>
    <w:rsid w:val="00B90058"/>
    <w:rsid w:val="00BD145D"/>
    <w:rsid w:val="00BE3ACC"/>
    <w:rsid w:val="00C105F7"/>
    <w:rsid w:val="00C41325"/>
    <w:rsid w:val="00CB7499"/>
    <w:rsid w:val="00D57133"/>
    <w:rsid w:val="00E30F68"/>
    <w:rsid w:val="00E32286"/>
    <w:rsid w:val="00EC5E06"/>
    <w:rsid w:val="00EE4207"/>
    <w:rsid w:val="00F26535"/>
    <w:rsid w:val="00F42DE6"/>
    <w:rsid w:val="00F4317C"/>
    <w:rsid w:val="00F563B5"/>
    <w:rsid w:val="00FA5E02"/>
    <w:rsid w:val="00FE2D17"/>
    <w:rsid w:val="00FE454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A6A666"/>
  <w15:docId w15:val="{23DADEA1-CD4C-40F3-AE30-677BE965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19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32A26"/>
    <w:pPr>
      <w:keepNext/>
      <w:jc w:val="center"/>
      <w:outlineLvl w:val="0"/>
    </w:pPr>
    <w:rPr>
      <w:b/>
      <w:color w:val="FF0000"/>
      <w:sz w:val="18"/>
    </w:rPr>
  </w:style>
  <w:style w:type="paragraph" w:styleId="Heading2">
    <w:name w:val="heading 2"/>
    <w:basedOn w:val="Normal"/>
    <w:next w:val="Normal"/>
    <w:link w:val="Heading2Char"/>
    <w:qFormat/>
    <w:rsid w:val="00632A26"/>
    <w:pPr>
      <w:keepNext/>
      <w:jc w:val="center"/>
      <w:outlineLvl w:val="1"/>
    </w:pPr>
    <w:rPr>
      <w:b/>
      <w:color w:val="000080"/>
    </w:rPr>
  </w:style>
  <w:style w:type="paragraph" w:styleId="Heading3">
    <w:name w:val="heading 3"/>
    <w:basedOn w:val="Normal"/>
    <w:next w:val="Normal"/>
    <w:link w:val="Heading3Char"/>
    <w:unhideWhenUsed/>
    <w:qFormat/>
    <w:rsid w:val="0014719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719C"/>
    <w:rPr>
      <w:rFonts w:ascii="Cambria" w:eastAsia="Times New Roman" w:hAnsi="Cambria" w:cs="Times New Roman"/>
      <w:b/>
      <w:bCs/>
      <w:sz w:val="26"/>
      <w:szCs w:val="26"/>
    </w:rPr>
  </w:style>
  <w:style w:type="paragraph" w:styleId="NormalWeb">
    <w:name w:val="Normal (Web)"/>
    <w:basedOn w:val="Normal"/>
    <w:uiPriority w:val="99"/>
    <w:rsid w:val="0014719C"/>
    <w:pPr>
      <w:spacing w:before="150"/>
    </w:pPr>
    <w:rPr>
      <w:rFonts w:ascii="Verdana" w:hAnsi="Verdana"/>
      <w:szCs w:val="24"/>
      <w:lang w:eastAsia="en-AU"/>
    </w:rPr>
  </w:style>
  <w:style w:type="paragraph" w:styleId="ListParagraph">
    <w:name w:val="List Paragraph"/>
    <w:basedOn w:val="Normal"/>
    <w:uiPriority w:val="34"/>
    <w:qFormat/>
    <w:rsid w:val="0014719C"/>
    <w:pPr>
      <w:ind w:left="720"/>
      <w:contextualSpacing/>
    </w:pPr>
  </w:style>
  <w:style w:type="character" w:customStyle="1" w:styleId="Heading2Char">
    <w:name w:val="Heading 2 Char"/>
    <w:basedOn w:val="DefaultParagraphFont"/>
    <w:link w:val="Heading2"/>
    <w:rsid w:val="00632A26"/>
    <w:rPr>
      <w:rFonts w:ascii="Times New Roman" w:eastAsia="Times New Roman" w:hAnsi="Times New Roman" w:cs="Times New Roman"/>
      <w:b/>
      <w:color w:val="000080"/>
      <w:sz w:val="24"/>
      <w:szCs w:val="20"/>
    </w:rPr>
  </w:style>
  <w:style w:type="character" w:customStyle="1" w:styleId="Heading1Char">
    <w:name w:val="Heading 1 Char"/>
    <w:basedOn w:val="DefaultParagraphFont"/>
    <w:link w:val="Heading1"/>
    <w:rsid w:val="00632A26"/>
    <w:rPr>
      <w:rFonts w:ascii="Times New Roman" w:eastAsia="Times New Roman" w:hAnsi="Times New Roman" w:cs="Times New Roman"/>
      <w:b/>
      <w:color w:val="FF0000"/>
      <w:sz w:val="18"/>
      <w:szCs w:val="20"/>
    </w:rPr>
  </w:style>
  <w:style w:type="paragraph" w:styleId="BalloonText">
    <w:name w:val="Balloon Text"/>
    <w:basedOn w:val="Normal"/>
    <w:link w:val="BalloonTextChar"/>
    <w:uiPriority w:val="99"/>
    <w:semiHidden/>
    <w:unhideWhenUsed/>
    <w:rsid w:val="00EE4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4207"/>
    <w:rPr>
      <w:rFonts w:ascii="Lucida Grande" w:eastAsia="Times New Roman" w:hAnsi="Lucida Grande" w:cs="Lucida Grande"/>
      <w:sz w:val="18"/>
      <w:szCs w:val="18"/>
    </w:rPr>
  </w:style>
  <w:style w:type="paragraph" w:styleId="Header">
    <w:name w:val="header"/>
    <w:basedOn w:val="Normal"/>
    <w:link w:val="HeaderChar"/>
    <w:uiPriority w:val="99"/>
    <w:unhideWhenUsed/>
    <w:rsid w:val="002A2738"/>
    <w:pPr>
      <w:tabs>
        <w:tab w:val="center" w:pos="4320"/>
        <w:tab w:val="right" w:pos="8640"/>
      </w:tabs>
    </w:pPr>
  </w:style>
  <w:style w:type="character" w:customStyle="1" w:styleId="HeaderChar">
    <w:name w:val="Header Char"/>
    <w:basedOn w:val="DefaultParagraphFont"/>
    <w:link w:val="Header"/>
    <w:uiPriority w:val="99"/>
    <w:rsid w:val="002A273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A2738"/>
    <w:pPr>
      <w:tabs>
        <w:tab w:val="center" w:pos="4320"/>
        <w:tab w:val="right" w:pos="8640"/>
      </w:tabs>
    </w:pPr>
  </w:style>
  <w:style w:type="character" w:customStyle="1" w:styleId="FooterChar">
    <w:name w:val="Footer Char"/>
    <w:basedOn w:val="DefaultParagraphFont"/>
    <w:link w:val="Footer"/>
    <w:uiPriority w:val="99"/>
    <w:rsid w:val="002A2738"/>
    <w:rPr>
      <w:rFonts w:ascii="Times New Roman" w:eastAsia="Times New Roman" w:hAnsi="Times New Roman" w:cs="Times New Roman"/>
      <w:sz w:val="24"/>
      <w:szCs w:val="20"/>
    </w:rPr>
  </w:style>
  <w:style w:type="paragraph" w:customStyle="1" w:styleId="xmsonormal">
    <w:name w:val="x_msonormal"/>
    <w:basedOn w:val="Normal"/>
    <w:rsid w:val="005D7ABE"/>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376546">
      <w:bodyDiv w:val="1"/>
      <w:marLeft w:val="0"/>
      <w:marRight w:val="0"/>
      <w:marTop w:val="0"/>
      <w:marBottom w:val="0"/>
      <w:divBdr>
        <w:top w:val="none" w:sz="0" w:space="0" w:color="auto"/>
        <w:left w:val="none" w:sz="0" w:space="0" w:color="auto"/>
        <w:bottom w:val="none" w:sz="0" w:space="0" w:color="auto"/>
        <w:right w:val="none" w:sz="0" w:space="0" w:color="auto"/>
      </w:divBdr>
    </w:div>
    <w:div w:id="1556161683">
      <w:bodyDiv w:val="1"/>
      <w:marLeft w:val="0"/>
      <w:marRight w:val="0"/>
      <w:marTop w:val="0"/>
      <w:marBottom w:val="0"/>
      <w:divBdr>
        <w:top w:val="none" w:sz="0" w:space="0" w:color="auto"/>
        <w:left w:val="none" w:sz="0" w:space="0" w:color="auto"/>
        <w:bottom w:val="none" w:sz="0" w:space="0" w:color="auto"/>
        <w:right w:val="none" w:sz="0" w:space="0" w:color="auto"/>
      </w:divBdr>
    </w:div>
    <w:div w:id="175304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CC21-E493-47FC-9305-C26AE354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WELS</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Kath Burquest</cp:lastModifiedBy>
  <cp:revision>4</cp:revision>
  <dcterms:created xsi:type="dcterms:W3CDTF">2021-08-02T00:04:00Z</dcterms:created>
  <dcterms:modified xsi:type="dcterms:W3CDTF">2021-08-02T00:13:00Z</dcterms:modified>
</cp:coreProperties>
</file>